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155E" w14:textId="77777777" w:rsidR="00D63736" w:rsidRDefault="00D63736" w:rsidP="00D63736">
      <w:pPr>
        <w:pStyle w:val="PlainText"/>
      </w:pPr>
    </w:p>
    <w:p w14:paraId="5DC8976E" w14:textId="77777777" w:rsidR="00D63736" w:rsidRPr="00D63736" w:rsidRDefault="00D63736" w:rsidP="00D63736">
      <w:pPr>
        <w:pStyle w:val="PlainText"/>
        <w:jc w:val="center"/>
        <w:rPr>
          <w:b/>
        </w:rPr>
      </w:pPr>
      <w:r w:rsidRPr="00D63736">
        <w:rPr>
          <w:b/>
        </w:rPr>
        <w:t>PLEURS DU NOURRISSONS</w:t>
      </w:r>
    </w:p>
    <w:p w14:paraId="73664075" w14:textId="77777777" w:rsidR="007A2047" w:rsidRDefault="007A2047" w:rsidP="007A2047">
      <w:pPr>
        <w:pStyle w:val="PlainText"/>
      </w:pPr>
    </w:p>
    <w:p w14:paraId="34C3BF1E" w14:textId="77777777" w:rsidR="006A1CD1" w:rsidRDefault="006A1CD1" w:rsidP="007A2047">
      <w:pPr>
        <w:pStyle w:val="PlainText"/>
        <w:rPr>
          <w:b/>
        </w:rPr>
      </w:pPr>
      <w:r>
        <w:rPr>
          <w:b/>
        </w:rPr>
        <w:t>Epidémiologie :</w:t>
      </w:r>
    </w:p>
    <w:p w14:paraId="5487AA0E" w14:textId="77777777" w:rsidR="006A1CD1" w:rsidRPr="006A1CD1" w:rsidRDefault="006A1CD1" w:rsidP="006A1CD1">
      <w:pPr>
        <w:pStyle w:val="PlainText"/>
        <w:numPr>
          <w:ilvl w:val="0"/>
          <w:numId w:val="5"/>
        </w:numPr>
        <w:rPr>
          <w:b/>
        </w:rPr>
      </w:pPr>
      <w:r>
        <w:rPr>
          <w:rFonts w:ascii="Arial" w:hAnsi="Arial" w:cs="Arial"/>
          <w:color w:val="525252"/>
          <w:sz w:val="18"/>
          <w:szCs w:val="18"/>
          <w:lang w:val="fr-FR"/>
        </w:rPr>
        <w:t>8 à 25 % des nourrissons au 1</w:t>
      </w:r>
      <w:r w:rsidRPr="006A1CD1">
        <w:rPr>
          <w:rFonts w:ascii="Arial" w:hAnsi="Arial" w:cs="Arial"/>
          <w:color w:val="525252"/>
          <w:sz w:val="18"/>
          <w:szCs w:val="18"/>
          <w:vertAlign w:val="superscript"/>
          <w:lang w:val="fr-FR"/>
        </w:rPr>
        <w:t>er</w:t>
      </w:r>
      <w:r>
        <w:rPr>
          <w:rFonts w:ascii="Arial" w:hAnsi="Arial" w:cs="Arial"/>
          <w:color w:val="525252"/>
          <w:sz w:val="18"/>
          <w:szCs w:val="18"/>
          <w:lang w:val="fr-FR"/>
        </w:rPr>
        <w:t xml:space="preserve"> trimestre</w:t>
      </w:r>
    </w:p>
    <w:p w14:paraId="7393B1DA" w14:textId="7B41E96C" w:rsidR="006A1CD1" w:rsidRPr="00593729" w:rsidRDefault="00593729" w:rsidP="00593729">
      <w:pPr>
        <w:pStyle w:val="ListParagraph"/>
        <w:numPr>
          <w:ilvl w:val="0"/>
          <w:numId w:val="5"/>
        </w:numPr>
        <w:rPr>
          <w:b/>
        </w:rPr>
      </w:pPr>
      <w:r w:rsidRPr="00593729">
        <w:rPr>
          <w:u w:val="single"/>
        </w:rPr>
        <w:t>Règle de 3 de Wessel</w:t>
      </w:r>
      <w:r>
        <w:t xml:space="preserve">: </w:t>
      </w:r>
      <w:r w:rsidRPr="00593729">
        <w:rPr>
          <w:b/>
        </w:rPr>
        <w:t>3h/j, 3j/sem., min. 3 sem.</w:t>
      </w:r>
    </w:p>
    <w:p w14:paraId="041ADF13" w14:textId="77777777" w:rsidR="006A1CD1" w:rsidRDefault="006A1CD1" w:rsidP="007A2047">
      <w:pPr>
        <w:pStyle w:val="PlainText"/>
        <w:rPr>
          <w:b/>
        </w:rPr>
      </w:pPr>
    </w:p>
    <w:p w14:paraId="15EC9E84" w14:textId="77777777" w:rsidR="007A2047" w:rsidRPr="00F56073" w:rsidRDefault="007A2047" w:rsidP="007A2047">
      <w:pPr>
        <w:pStyle w:val="PlainText"/>
        <w:rPr>
          <w:b/>
        </w:rPr>
      </w:pPr>
      <w:r w:rsidRPr="00F56073">
        <w:rPr>
          <w:b/>
        </w:rPr>
        <w:t>Diagnostic différentiel :</w:t>
      </w:r>
    </w:p>
    <w:p w14:paraId="3189F3CA" w14:textId="77777777" w:rsidR="00350B1F" w:rsidRDefault="00350B1F" w:rsidP="00350B1F">
      <w:pPr>
        <w:pStyle w:val="PlainText"/>
        <w:numPr>
          <w:ilvl w:val="0"/>
          <w:numId w:val="1"/>
        </w:numPr>
      </w:pPr>
      <w:r>
        <w:t>Pleures physiologiques du NN</w:t>
      </w:r>
    </w:p>
    <w:p w14:paraId="145A4AF3" w14:textId="77777777" w:rsidR="00CC0935" w:rsidRDefault="00CC0935" w:rsidP="00CC0935">
      <w:pPr>
        <w:pStyle w:val="PlainText"/>
        <w:numPr>
          <w:ilvl w:val="0"/>
          <w:numId w:val="1"/>
        </w:numPr>
      </w:pPr>
      <w:r>
        <w:t xml:space="preserve">Coliques du nourrisson </w:t>
      </w:r>
    </w:p>
    <w:p w14:paraId="66FA1974" w14:textId="77777777" w:rsidR="00350B1F" w:rsidRDefault="00350B1F" w:rsidP="00350B1F">
      <w:pPr>
        <w:pStyle w:val="PlainText"/>
        <w:numPr>
          <w:ilvl w:val="0"/>
          <w:numId w:val="1"/>
        </w:numPr>
      </w:pPr>
      <w:r>
        <w:t>RGO (suralimentation</w:t>
      </w:r>
      <w:r w:rsidR="000E54EB">
        <w:t xml:space="preserve">, </w:t>
      </w:r>
      <w:r w:rsidR="000E54EB">
        <w:rPr>
          <w:rFonts w:ascii="Arial" w:hAnsi="Arial" w:cs="Arial"/>
          <w:color w:val="525252"/>
          <w:sz w:val="18"/>
          <w:szCs w:val="18"/>
          <w:lang w:val="fr-FR"/>
        </w:rPr>
        <w:t>tabagisme passif</w:t>
      </w:r>
      <w:r>
        <w:t xml:space="preserve"> ?)</w:t>
      </w:r>
    </w:p>
    <w:p w14:paraId="23AF546E" w14:textId="77777777" w:rsidR="00350B1F" w:rsidRDefault="00350B1F" w:rsidP="00350B1F">
      <w:pPr>
        <w:pStyle w:val="PlainText"/>
        <w:numPr>
          <w:ilvl w:val="0"/>
          <w:numId w:val="1"/>
        </w:numPr>
      </w:pPr>
      <w:r>
        <w:t>Muguet</w:t>
      </w:r>
      <w:r w:rsidR="006A1CD1">
        <w:t>, brûlures de la bouche (biberon au micro-onde)</w:t>
      </w:r>
    </w:p>
    <w:p w14:paraId="1846B8E9" w14:textId="77777777" w:rsidR="00350B1F" w:rsidRDefault="00350B1F" w:rsidP="00350B1F">
      <w:pPr>
        <w:pStyle w:val="PlainText"/>
        <w:numPr>
          <w:ilvl w:val="0"/>
          <w:numId w:val="1"/>
        </w:numPr>
      </w:pPr>
      <w:r>
        <w:t>Mycoses, dermite des couches</w:t>
      </w:r>
    </w:p>
    <w:p w14:paraId="6C3077EB" w14:textId="77777777" w:rsidR="00350B1F" w:rsidRDefault="00350B1F" w:rsidP="00350B1F">
      <w:pPr>
        <w:pStyle w:val="PlainText"/>
        <w:numPr>
          <w:ilvl w:val="0"/>
          <w:numId w:val="1"/>
        </w:numPr>
      </w:pPr>
      <w:r>
        <w:t xml:space="preserve">Fissures anales </w:t>
      </w:r>
    </w:p>
    <w:p w14:paraId="1A7551D5" w14:textId="77777777" w:rsidR="00CC0935" w:rsidRDefault="00CC0935" w:rsidP="00CC0935">
      <w:pPr>
        <w:pStyle w:val="PlainText"/>
        <w:numPr>
          <w:ilvl w:val="0"/>
          <w:numId w:val="1"/>
        </w:numPr>
      </w:pPr>
      <w:r>
        <w:t xml:space="preserve">APLV </w:t>
      </w:r>
      <w:r w:rsidR="00F56073">
        <w:t>IgE médiée ou non</w:t>
      </w:r>
      <w:r w:rsidR="000E54EB">
        <w:t xml:space="preserve"> (AF atopique, eczéma, urticaire, </w:t>
      </w:r>
      <w:r w:rsidR="000E54EB">
        <w:rPr>
          <w:rFonts w:ascii="Arial" w:hAnsi="Arial" w:cs="Arial"/>
          <w:color w:val="525252"/>
          <w:sz w:val="18"/>
          <w:szCs w:val="18"/>
          <w:lang w:val="fr-FR"/>
        </w:rPr>
        <w:t>prise de poids insuffisante, selles molles, et parfois eczéma et bronchites sifflantes)</w:t>
      </w:r>
    </w:p>
    <w:p w14:paraId="21D11BBE" w14:textId="77777777" w:rsidR="00350B1F" w:rsidRDefault="00350B1F" w:rsidP="00350B1F">
      <w:pPr>
        <w:pStyle w:val="PlainText"/>
        <w:numPr>
          <w:ilvl w:val="0"/>
          <w:numId w:val="1"/>
        </w:numPr>
      </w:pPr>
      <w:r>
        <w:t>Constipation</w:t>
      </w:r>
    </w:p>
    <w:p w14:paraId="6E2206D0" w14:textId="77777777" w:rsidR="00F56073" w:rsidRDefault="00F56073" w:rsidP="00F56073">
      <w:pPr>
        <w:pStyle w:val="PlainText"/>
        <w:numPr>
          <w:ilvl w:val="0"/>
          <w:numId w:val="1"/>
        </w:numPr>
      </w:pPr>
      <w:r>
        <w:t>Oesophagite</w:t>
      </w:r>
      <w:r w:rsidR="009A35F2">
        <w:t xml:space="preserve"> (</w:t>
      </w:r>
      <w:r w:rsidR="009A35F2">
        <w:rPr>
          <w:rFonts w:ascii="Arial" w:hAnsi="Arial" w:cs="Arial"/>
          <w:color w:val="525252"/>
          <w:sz w:val="18"/>
          <w:szCs w:val="18"/>
          <w:lang w:val="fr-FR"/>
        </w:rPr>
        <w:t>pleurs stridents per et post prandiaux)</w:t>
      </w:r>
    </w:p>
    <w:p w14:paraId="2A6C3BA5" w14:textId="77777777" w:rsidR="00006390" w:rsidRDefault="00006390" w:rsidP="00006390">
      <w:pPr>
        <w:pStyle w:val="PlainText"/>
        <w:numPr>
          <w:ilvl w:val="0"/>
          <w:numId w:val="1"/>
        </w:numPr>
      </w:pPr>
      <w:r>
        <w:t>Otite</w:t>
      </w:r>
      <w:r w:rsidR="009A35F2">
        <w:t xml:space="preserve"> (rare avant 6 mois)</w:t>
      </w:r>
    </w:p>
    <w:p w14:paraId="1538F9F1" w14:textId="77777777" w:rsidR="00CC0935" w:rsidRDefault="00CC0935" w:rsidP="00CC0935">
      <w:pPr>
        <w:pStyle w:val="PlainText"/>
        <w:numPr>
          <w:ilvl w:val="0"/>
          <w:numId w:val="1"/>
        </w:numPr>
      </w:pPr>
      <w:r>
        <w:t>CE dans œil</w:t>
      </w:r>
    </w:p>
    <w:p w14:paraId="45D95397" w14:textId="77777777" w:rsidR="00CC0935" w:rsidRDefault="00006390" w:rsidP="00CC0935">
      <w:pPr>
        <w:pStyle w:val="PlainText"/>
        <w:numPr>
          <w:ilvl w:val="0"/>
          <w:numId w:val="1"/>
        </w:numPr>
      </w:pPr>
      <w:r>
        <w:t xml:space="preserve">Cheveux- Sd du </w:t>
      </w:r>
      <w:r w:rsidR="00CC0935">
        <w:t xml:space="preserve">tourniquet </w:t>
      </w:r>
    </w:p>
    <w:p w14:paraId="3D6894CF" w14:textId="77777777" w:rsidR="00635E47" w:rsidRDefault="00CC0935" w:rsidP="00CC0935">
      <w:pPr>
        <w:pStyle w:val="PlainText"/>
        <w:numPr>
          <w:ilvl w:val="0"/>
          <w:numId w:val="1"/>
        </w:numPr>
      </w:pPr>
      <w:r>
        <w:t>Dilatation pyélocalicielle</w:t>
      </w:r>
    </w:p>
    <w:p w14:paraId="70219194" w14:textId="77777777" w:rsidR="00CC0935" w:rsidRDefault="00635E47" w:rsidP="00CC0935">
      <w:pPr>
        <w:pStyle w:val="PlainText"/>
        <w:numPr>
          <w:ilvl w:val="0"/>
          <w:numId w:val="1"/>
        </w:numPr>
      </w:pPr>
      <w:r>
        <w:t>PNA (CAVE : T° parfois absente !)</w:t>
      </w:r>
    </w:p>
    <w:p w14:paraId="52DAC670" w14:textId="77777777" w:rsidR="00CC0935" w:rsidRDefault="00CC0935" w:rsidP="00CC0935">
      <w:pPr>
        <w:pStyle w:val="PlainText"/>
        <w:numPr>
          <w:ilvl w:val="0"/>
          <w:numId w:val="1"/>
        </w:numPr>
      </w:pPr>
      <w:r>
        <w:t xml:space="preserve">Hirschprung </w:t>
      </w:r>
    </w:p>
    <w:p w14:paraId="2DFB9147" w14:textId="77777777" w:rsidR="00F56073" w:rsidRDefault="00D63736" w:rsidP="00CC0935">
      <w:pPr>
        <w:pStyle w:val="PlainText"/>
        <w:numPr>
          <w:ilvl w:val="0"/>
          <w:numId w:val="1"/>
        </w:numPr>
      </w:pPr>
      <w:r>
        <w:t>Syndrome</w:t>
      </w:r>
      <w:r w:rsidR="00CC0935">
        <w:t>s</w:t>
      </w:r>
      <w:r w:rsidR="00F56073">
        <w:t xml:space="preserve"> </w:t>
      </w:r>
      <w:r w:rsidR="000E54EB">
        <w:t>(</w:t>
      </w:r>
      <w:r w:rsidR="00F56073">
        <w:t>Angelmann, Cornelia de Lange, Williams</w:t>
      </w:r>
      <w:r w:rsidR="000E54EB">
        <w:t xml:space="preserve">) </w:t>
      </w:r>
      <w:r w:rsidR="000E54EB">
        <w:sym w:font="Wingdings" w:char="F0E0"/>
      </w:r>
      <w:r w:rsidR="000E54EB">
        <w:t xml:space="preserve"> signes dysmorphiques</w:t>
      </w:r>
    </w:p>
    <w:p w14:paraId="27011B6C" w14:textId="77777777" w:rsidR="00D63736" w:rsidRDefault="00F56073" w:rsidP="00CC0935">
      <w:pPr>
        <w:pStyle w:val="PlainText"/>
        <w:numPr>
          <w:ilvl w:val="0"/>
          <w:numId w:val="1"/>
        </w:numPr>
      </w:pPr>
      <w:r>
        <w:t>A</w:t>
      </w:r>
      <w:r w:rsidR="00CC0935">
        <w:t>nomalies cérébrale</w:t>
      </w:r>
      <w:r>
        <w:t>s</w:t>
      </w:r>
    </w:p>
    <w:p w14:paraId="7085D4C6" w14:textId="77777777" w:rsidR="00CC0935" w:rsidRDefault="00CC0935" w:rsidP="00CC0935">
      <w:pPr>
        <w:pStyle w:val="PlainText"/>
        <w:numPr>
          <w:ilvl w:val="0"/>
          <w:numId w:val="1"/>
        </w:numPr>
      </w:pPr>
      <w:r>
        <w:t xml:space="preserve">Duplication intestins, pancréas annulaire </w:t>
      </w:r>
    </w:p>
    <w:p w14:paraId="5940A843" w14:textId="77777777" w:rsidR="00CC0935" w:rsidRDefault="00CC0935" w:rsidP="00CC0935">
      <w:pPr>
        <w:pStyle w:val="PlainText"/>
        <w:numPr>
          <w:ilvl w:val="0"/>
          <w:numId w:val="1"/>
        </w:numPr>
      </w:pPr>
      <w:r>
        <w:t>Toxiques maternel (café, autres)</w:t>
      </w:r>
    </w:p>
    <w:p w14:paraId="208407C1" w14:textId="77777777" w:rsidR="00006390" w:rsidRDefault="00006390" w:rsidP="00CC0935">
      <w:pPr>
        <w:pStyle w:val="PlainText"/>
        <w:numPr>
          <w:ilvl w:val="0"/>
          <w:numId w:val="1"/>
        </w:numPr>
      </w:pPr>
      <w:r>
        <w:t>TSV</w:t>
      </w:r>
    </w:p>
    <w:p w14:paraId="042A42CB" w14:textId="77777777" w:rsidR="000E54EB" w:rsidRDefault="000E54EB" w:rsidP="00CC0935">
      <w:pPr>
        <w:pStyle w:val="PlainText"/>
        <w:numPr>
          <w:ilvl w:val="0"/>
          <w:numId w:val="1"/>
        </w:numPr>
      </w:pPr>
      <w:r>
        <w:t>Intolérance au lactose (rarissime</w:t>
      </w:r>
      <w:r>
        <w:sym w:font="Wingdings" w:char="F0E0"/>
      </w:r>
      <w:r>
        <w:t xml:space="preserve"> ballonnement, selles acides= siège rouge)</w:t>
      </w:r>
    </w:p>
    <w:p w14:paraId="64512AC1" w14:textId="77777777" w:rsidR="0004403F" w:rsidRPr="0004403F" w:rsidRDefault="0004403F" w:rsidP="0004403F">
      <w:pPr>
        <w:pStyle w:val="PlainText"/>
        <w:numPr>
          <w:ilvl w:val="0"/>
          <w:numId w:val="1"/>
        </w:numPr>
        <w:rPr>
          <w:color w:val="FF0000"/>
        </w:rPr>
      </w:pPr>
      <w:r w:rsidRPr="0004403F">
        <w:rPr>
          <w:color w:val="FF0000"/>
        </w:rPr>
        <w:t>Psychologique (angoisse maternelle, trouble relation mère-enfant, épuisements parental, baby blues</w:t>
      </w:r>
      <w:r w:rsidR="000E54EB">
        <w:rPr>
          <w:color w:val="FF0000"/>
        </w:rPr>
        <w:t xml:space="preserve">, </w:t>
      </w:r>
      <w:r w:rsidR="000E54EB" w:rsidRPr="000E54EB">
        <w:rPr>
          <w:color w:val="FF0000"/>
        </w:rPr>
        <w:t>premier enfant ; familles monoparentales ; vie urbaine ; 2 parents au niveau d’étude élevé qui mènent une activité professionnelle ; absence de soutien ; surinvestissement d’un enfant (« BB de la dernière chance »</w:t>
      </w:r>
      <w:r w:rsidRPr="0004403F">
        <w:rPr>
          <w:color w:val="FF0000"/>
        </w:rPr>
        <w:t xml:space="preserve">) </w:t>
      </w:r>
    </w:p>
    <w:p w14:paraId="18E2131F" w14:textId="77777777" w:rsidR="00CC0935" w:rsidRDefault="00CC0935" w:rsidP="00CC0935">
      <w:pPr>
        <w:pStyle w:val="PlainText"/>
        <w:numPr>
          <w:ilvl w:val="0"/>
          <w:numId w:val="1"/>
        </w:numPr>
        <w:rPr>
          <w:color w:val="FF0000"/>
        </w:rPr>
      </w:pPr>
      <w:r w:rsidRPr="00CC0935">
        <w:rPr>
          <w:color w:val="FF0000"/>
        </w:rPr>
        <w:t>Bébé secoué</w:t>
      </w:r>
      <w:r w:rsidR="00006390">
        <w:rPr>
          <w:color w:val="FF0000"/>
        </w:rPr>
        <w:t xml:space="preserve"> (f</w:t>
      </w:r>
      <w:r w:rsidR="00F56073">
        <w:rPr>
          <w:color w:val="FF0000"/>
        </w:rPr>
        <w:t>ractures, h</w:t>
      </w:r>
      <w:r w:rsidR="00006390">
        <w:rPr>
          <w:color w:val="FF0000"/>
        </w:rPr>
        <w:t>ématomes, brulûres, chute table à langer,…)</w:t>
      </w:r>
      <w:r w:rsidR="00635E47" w:rsidRPr="00635E47">
        <w:rPr>
          <w:color w:val="FF0000"/>
        </w:rPr>
        <w:sym w:font="Wingdings" w:char="F0E0"/>
      </w:r>
      <w:r w:rsidR="00635E47">
        <w:rPr>
          <w:color w:val="FF0000"/>
        </w:rPr>
        <w:t xml:space="preserve"> </w:t>
      </w:r>
      <w:r w:rsidR="00635E47" w:rsidRPr="00635E47">
        <w:rPr>
          <w:color w:val="FF0000"/>
        </w:rPr>
        <w:t xml:space="preserve">cri « neurologique » aigu, plaintif avec enfant irritable, hyperesthésique  </w:t>
      </w:r>
    </w:p>
    <w:p w14:paraId="34043A0B" w14:textId="77777777" w:rsidR="00F56073" w:rsidRPr="00CC0935" w:rsidRDefault="00F56073" w:rsidP="00CC0935">
      <w:pPr>
        <w:pStyle w:val="PlainTex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HTIC</w:t>
      </w:r>
    </w:p>
    <w:p w14:paraId="2133912A" w14:textId="77777777" w:rsidR="00CC0935" w:rsidRPr="00CC0935" w:rsidRDefault="00CC0935" w:rsidP="00CC0935">
      <w:pPr>
        <w:pStyle w:val="PlainText"/>
        <w:numPr>
          <w:ilvl w:val="0"/>
          <w:numId w:val="1"/>
        </w:numPr>
        <w:rPr>
          <w:color w:val="FF0000"/>
          <w:u w:val="single"/>
        </w:rPr>
      </w:pPr>
      <w:r w:rsidRPr="00CC0935">
        <w:rPr>
          <w:color w:val="FF0000"/>
        </w:rPr>
        <w:t>Torsion testiculaire</w:t>
      </w:r>
      <w:r w:rsidR="00006390">
        <w:rPr>
          <w:color w:val="FF0000"/>
        </w:rPr>
        <w:t>, hernie inguinale</w:t>
      </w:r>
      <w:r w:rsidRPr="00CC0935">
        <w:rPr>
          <w:color w:val="FF0000"/>
        </w:rPr>
        <w:t xml:space="preserve"> </w:t>
      </w:r>
      <w:r w:rsidR="00635E47">
        <w:rPr>
          <w:color w:val="FF0000"/>
        </w:rPr>
        <w:t>étranglée.</w:t>
      </w:r>
    </w:p>
    <w:p w14:paraId="5254B194" w14:textId="77777777" w:rsidR="00D63736" w:rsidRPr="00CC0935" w:rsidRDefault="00D63736" w:rsidP="00D63736">
      <w:pPr>
        <w:pStyle w:val="PlainText"/>
        <w:numPr>
          <w:ilvl w:val="0"/>
          <w:numId w:val="1"/>
        </w:numPr>
        <w:rPr>
          <w:color w:val="FF0000"/>
        </w:rPr>
      </w:pPr>
      <w:r w:rsidRPr="00CC0935">
        <w:rPr>
          <w:color w:val="FF0000"/>
        </w:rPr>
        <w:t>Sténose pylore</w:t>
      </w:r>
    </w:p>
    <w:p w14:paraId="162D52E2" w14:textId="77777777" w:rsidR="00F0019B" w:rsidRPr="00CC0935" w:rsidRDefault="00D63736" w:rsidP="00D63736">
      <w:pPr>
        <w:pStyle w:val="PlainText"/>
        <w:numPr>
          <w:ilvl w:val="0"/>
          <w:numId w:val="1"/>
        </w:numPr>
        <w:rPr>
          <w:color w:val="FF0000"/>
        </w:rPr>
      </w:pPr>
      <w:r w:rsidRPr="00CC0935">
        <w:rPr>
          <w:color w:val="FF0000"/>
        </w:rPr>
        <w:t xml:space="preserve">Appendicite </w:t>
      </w:r>
    </w:p>
    <w:p w14:paraId="63D172F4" w14:textId="77777777" w:rsidR="00CC0935" w:rsidRPr="00CC0935" w:rsidRDefault="00C361E9" w:rsidP="00CC0935">
      <w:pPr>
        <w:pStyle w:val="PlainTex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Invagination, volvulus</w:t>
      </w:r>
    </w:p>
    <w:p w14:paraId="7533E616" w14:textId="77777777" w:rsidR="00F0019B" w:rsidRDefault="00D63736" w:rsidP="00D63736">
      <w:pPr>
        <w:pStyle w:val="PlainText"/>
        <w:numPr>
          <w:ilvl w:val="0"/>
          <w:numId w:val="1"/>
        </w:numPr>
        <w:rPr>
          <w:color w:val="FF0000"/>
        </w:rPr>
      </w:pPr>
      <w:r w:rsidRPr="00CC0935">
        <w:rPr>
          <w:color w:val="FF0000"/>
        </w:rPr>
        <w:t xml:space="preserve">NEC </w:t>
      </w:r>
    </w:p>
    <w:p w14:paraId="630EC5F6" w14:textId="77777777" w:rsidR="00701BEF" w:rsidRDefault="00701BEF" w:rsidP="00D63736">
      <w:pPr>
        <w:pStyle w:val="PlainTex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Méningite</w:t>
      </w:r>
    </w:p>
    <w:p w14:paraId="48CD64D4" w14:textId="77777777" w:rsidR="00701BEF" w:rsidRPr="00CC0935" w:rsidRDefault="00701BEF" w:rsidP="00D63736">
      <w:pPr>
        <w:pStyle w:val="PlainTex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Maladie métabolique (glacatosémie) </w:t>
      </w:r>
    </w:p>
    <w:p w14:paraId="0AA1F987" w14:textId="77777777" w:rsidR="00E44E70" w:rsidRDefault="00E44E70"/>
    <w:p w14:paraId="02EE61B9" w14:textId="77777777" w:rsidR="00E44E70" w:rsidRDefault="00E44E70" w:rsidP="00E44E70">
      <w:pPr>
        <w:spacing w:after="0"/>
      </w:pPr>
      <w:r>
        <w:t>Anamnèse :</w:t>
      </w:r>
    </w:p>
    <w:p w14:paraId="0E27BA18" w14:textId="77777777" w:rsidR="006A1CD1" w:rsidRPr="006A1CD1" w:rsidRDefault="006A1CD1" w:rsidP="00E44E70">
      <w:pPr>
        <w:pStyle w:val="PlainText"/>
        <w:numPr>
          <w:ilvl w:val="0"/>
          <w:numId w:val="1"/>
        </w:numPr>
        <w:rPr>
          <w:color w:val="FF0000"/>
        </w:rPr>
      </w:pPr>
      <w:r w:rsidRPr="006A1CD1">
        <w:rPr>
          <w:color w:val="FF0000"/>
        </w:rPr>
        <w:t>Consultation répétées</w:t>
      </w:r>
    </w:p>
    <w:p w14:paraId="251AF3EE" w14:textId="77777777" w:rsidR="006A1CD1" w:rsidRDefault="006A1CD1" w:rsidP="00E44E70">
      <w:pPr>
        <w:pStyle w:val="PlainText"/>
        <w:numPr>
          <w:ilvl w:val="0"/>
          <w:numId w:val="1"/>
        </w:numPr>
        <w:rPr>
          <w:color w:val="FF0000"/>
        </w:rPr>
      </w:pPr>
      <w:r w:rsidRPr="006A1CD1">
        <w:rPr>
          <w:color w:val="FF0000"/>
        </w:rPr>
        <w:t>Inquiétude parentable +++</w:t>
      </w:r>
      <w:r w:rsidR="00701BEF">
        <w:rPr>
          <w:color w:val="FF0000"/>
        </w:rPr>
        <w:t xml:space="preserve"> </w:t>
      </w:r>
      <w:r w:rsidR="00701BEF" w:rsidRPr="00701BEF">
        <w:rPr>
          <w:color w:val="FF0000"/>
        </w:rPr>
        <w:sym w:font="Wingdings" w:char="F0E0"/>
      </w:r>
      <w:r w:rsidR="00701BEF">
        <w:rPr>
          <w:color w:val="FF0000"/>
        </w:rPr>
        <w:t xml:space="preserve"> « Quelle est la cause selon vous ? »</w:t>
      </w:r>
    </w:p>
    <w:p w14:paraId="5CFD6402" w14:textId="651A4518" w:rsidR="00147612" w:rsidRPr="00147612" w:rsidRDefault="00701BEF" w:rsidP="00147612">
      <w:pPr>
        <w:pStyle w:val="PlainTex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Répercussion sur la vie de famille</w:t>
      </w:r>
    </w:p>
    <w:p w14:paraId="0CE3ED21" w14:textId="77777777" w:rsidR="00147612" w:rsidRDefault="00147612" w:rsidP="00E44E70">
      <w:pPr>
        <w:pStyle w:val="PlainText"/>
        <w:numPr>
          <w:ilvl w:val="0"/>
          <w:numId w:val="1"/>
        </w:numPr>
      </w:pPr>
      <w:r>
        <w:t>Rechercher les fausses idées, fantasmes</w:t>
      </w:r>
      <w:r>
        <w:t xml:space="preserve"> </w:t>
      </w:r>
    </w:p>
    <w:p w14:paraId="7E7C58B8" w14:textId="1F0CB866" w:rsidR="00E44E70" w:rsidRDefault="00E44E70" w:rsidP="00E44E70">
      <w:pPr>
        <w:pStyle w:val="PlainText"/>
        <w:numPr>
          <w:ilvl w:val="0"/>
          <w:numId w:val="1"/>
        </w:numPr>
      </w:pPr>
      <w:r>
        <w:t>Déroulement de la grossesse</w:t>
      </w:r>
    </w:p>
    <w:p w14:paraId="036479D1" w14:textId="77777777" w:rsidR="00E44E70" w:rsidRDefault="00E44E70" w:rsidP="00E44E70">
      <w:pPr>
        <w:pStyle w:val="PlainText"/>
        <w:numPr>
          <w:ilvl w:val="0"/>
          <w:numId w:val="1"/>
        </w:numPr>
      </w:pPr>
      <w:r>
        <w:t>Déroulement de l’accouchement</w:t>
      </w:r>
    </w:p>
    <w:p w14:paraId="40A1FADA" w14:textId="77777777" w:rsidR="00701BEF" w:rsidRDefault="006A1CD1" w:rsidP="00E44E70">
      <w:pPr>
        <w:pStyle w:val="PlainText"/>
        <w:numPr>
          <w:ilvl w:val="0"/>
          <w:numId w:val="1"/>
        </w:numPr>
      </w:pPr>
      <w:r>
        <w:lastRenderedPageBreak/>
        <w:t>Mauvaise p</w:t>
      </w:r>
      <w:r w:rsidR="00E44E70">
        <w:t xml:space="preserve">rise de poids </w:t>
      </w:r>
      <w:r>
        <w:t>(</w:t>
      </w:r>
      <w:r w:rsidR="00E44E70">
        <w:t>moyenne</w:t>
      </w:r>
      <w:r>
        <w:t>)</w:t>
      </w:r>
      <w:r w:rsidR="00E44E70">
        <w:t xml:space="preserve"> depuis la naissance</w:t>
      </w:r>
      <w:r>
        <w:t xml:space="preserve"> ou excès de prise de poids</w:t>
      </w:r>
      <w:r w:rsidR="00701BEF">
        <w:sym w:font="Wingdings" w:char="F0E0"/>
      </w:r>
      <w:r w:rsidR="00701BEF">
        <w:t xml:space="preserve"> </w:t>
      </w:r>
      <w:r>
        <w:t>norme</w:t>
      </w:r>
      <w:r w:rsidR="00701BEF">
        <w:t>s :</w:t>
      </w:r>
    </w:p>
    <w:p w14:paraId="21215251" w14:textId="77777777" w:rsidR="00701BEF" w:rsidRDefault="00701BEF" w:rsidP="00701BEF">
      <w:pPr>
        <w:numPr>
          <w:ilvl w:val="2"/>
          <w:numId w:val="1"/>
        </w:numPr>
        <w:spacing w:after="0" w:line="240" w:lineRule="auto"/>
      </w:pPr>
      <w:r>
        <w:t>0-3 mois : 25-30 g/j</w:t>
      </w:r>
    </w:p>
    <w:p w14:paraId="165FAE17" w14:textId="77777777" w:rsidR="00701BEF" w:rsidRDefault="00701BEF" w:rsidP="00701BEF">
      <w:pPr>
        <w:numPr>
          <w:ilvl w:val="2"/>
          <w:numId w:val="1"/>
        </w:numPr>
        <w:spacing w:after="0" w:line="240" w:lineRule="auto"/>
      </w:pPr>
      <w:r>
        <w:t>4-6 mois : 20 g/j</w:t>
      </w:r>
    </w:p>
    <w:p w14:paraId="6FA678D3" w14:textId="77777777" w:rsidR="00701BEF" w:rsidRDefault="00701BEF" w:rsidP="00701BEF">
      <w:pPr>
        <w:numPr>
          <w:ilvl w:val="2"/>
          <w:numId w:val="1"/>
        </w:numPr>
        <w:spacing w:after="0" w:line="240" w:lineRule="auto"/>
      </w:pPr>
      <w:r>
        <w:t>7-12 mois : 10-15 g/j</w:t>
      </w:r>
    </w:p>
    <w:p w14:paraId="60763A00" w14:textId="77777777" w:rsidR="00701BEF" w:rsidRDefault="00701BEF" w:rsidP="00701BEF">
      <w:pPr>
        <w:numPr>
          <w:ilvl w:val="2"/>
          <w:numId w:val="1"/>
        </w:numPr>
        <w:spacing w:after="0" w:line="240" w:lineRule="auto"/>
      </w:pPr>
      <w:r>
        <w:t>Repères : Le poids de naissance doit environ avoir doublé à 4-5 mois et triplé à 12 mois.</w:t>
      </w:r>
    </w:p>
    <w:p w14:paraId="329BFBE0" w14:textId="77777777" w:rsidR="00E44E70" w:rsidRDefault="00E44E70" w:rsidP="00E44E70">
      <w:pPr>
        <w:pStyle w:val="PlainText"/>
        <w:numPr>
          <w:ilvl w:val="0"/>
          <w:numId w:val="1"/>
        </w:numPr>
      </w:pPr>
      <w:r>
        <w:t>Calculs des apports</w:t>
      </w:r>
    </w:p>
    <w:p w14:paraId="251A8D1B" w14:textId="77777777" w:rsidR="00782489" w:rsidRDefault="00E44E70" w:rsidP="00E44E70">
      <w:pPr>
        <w:pStyle w:val="PlainText"/>
        <w:numPr>
          <w:ilvl w:val="0"/>
          <w:numId w:val="1"/>
        </w:numPr>
      </w:pPr>
      <w:r>
        <w:t>Fréquences</w:t>
      </w:r>
      <w:r w:rsidR="00701BEF">
        <w:t xml:space="preserve"> et durée</w:t>
      </w:r>
      <w:r>
        <w:t xml:space="preserve"> des repas</w:t>
      </w:r>
    </w:p>
    <w:p w14:paraId="06A3F84A" w14:textId="77777777" w:rsidR="00701BEF" w:rsidRDefault="00701BEF" w:rsidP="00E44E70">
      <w:pPr>
        <w:pStyle w:val="PlainText"/>
        <w:numPr>
          <w:ilvl w:val="0"/>
          <w:numId w:val="1"/>
        </w:numPr>
      </w:pPr>
      <w:r>
        <w:t>Aérophagie (rots post prandiaux, pets, position couchée pendant le repas)</w:t>
      </w:r>
    </w:p>
    <w:p w14:paraId="5B78DA31" w14:textId="77777777" w:rsidR="009E2269" w:rsidRDefault="009E2269" w:rsidP="00E44E70">
      <w:pPr>
        <w:pStyle w:val="PlainText"/>
        <w:numPr>
          <w:ilvl w:val="0"/>
          <w:numId w:val="1"/>
        </w:numPr>
      </w:pPr>
      <w:r>
        <w:t>Reflux, vomissements</w:t>
      </w:r>
    </w:p>
    <w:p w14:paraId="46576331" w14:textId="77777777" w:rsidR="009E2269" w:rsidRDefault="009E2269" w:rsidP="00E44E70">
      <w:pPr>
        <w:pStyle w:val="PlainText"/>
        <w:numPr>
          <w:ilvl w:val="0"/>
          <w:numId w:val="1"/>
        </w:numPr>
      </w:pPr>
      <w:r>
        <w:t>Appétit</w:t>
      </w:r>
    </w:p>
    <w:p w14:paraId="21851D07" w14:textId="77777777" w:rsidR="009E2269" w:rsidRDefault="009E2269" w:rsidP="00E44E70">
      <w:pPr>
        <w:pStyle w:val="PlainText"/>
        <w:numPr>
          <w:ilvl w:val="0"/>
          <w:numId w:val="1"/>
        </w:numPr>
      </w:pPr>
      <w:r>
        <w:t>Opitotonos</w:t>
      </w:r>
    </w:p>
    <w:p w14:paraId="0AB7614D" w14:textId="77777777" w:rsidR="00E44E70" w:rsidRDefault="00782489" w:rsidP="00E44E70">
      <w:pPr>
        <w:pStyle w:val="PlainText"/>
        <w:numPr>
          <w:ilvl w:val="0"/>
          <w:numId w:val="1"/>
        </w:numPr>
      </w:pPr>
      <w:r>
        <w:t>Type de lait (déjà changé de lait ?)</w:t>
      </w:r>
    </w:p>
    <w:p w14:paraId="381C6C96" w14:textId="77777777" w:rsidR="003F1E48" w:rsidRDefault="003F1E48" w:rsidP="00E44E70">
      <w:pPr>
        <w:pStyle w:val="PlainText"/>
        <w:numPr>
          <w:ilvl w:val="0"/>
          <w:numId w:val="1"/>
        </w:numPr>
      </w:pPr>
      <w:r>
        <w:t>Horaires et durées des pleurs (le soir, relation avec repas, défécation, RGO)</w:t>
      </w:r>
      <w:r w:rsidR="00E56E1C">
        <w:sym w:font="Wingdings" w:char="F0E0"/>
      </w:r>
      <w:r w:rsidR="00E56E1C">
        <w:t xml:space="preserve"> </w:t>
      </w:r>
      <w:r w:rsidR="001A1923">
        <w:t xml:space="preserve">Les pleurs </w:t>
      </w:r>
      <w:r w:rsidR="00E56E1C" w:rsidRPr="001A1923">
        <w:t xml:space="preserve">augmentent </w:t>
      </w:r>
      <w:r w:rsidR="001A1923">
        <w:t xml:space="preserve">de façon physiologique </w:t>
      </w:r>
      <w:r w:rsidR="00E56E1C" w:rsidRPr="001A1923">
        <w:t xml:space="preserve">en fréquence et durée </w:t>
      </w:r>
      <w:r w:rsidR="001A1923">
        <w:t>jusqu’à l’âge de 6 semaines (env.</w:t>
      </w:r>
      <w:r w:rsidR="00E56E1C" w:rsidRPr="001A1923">
        <w:t xml:space="preserve"> 3 heures par jour</w:t>
      </w:r>
      <w:r w:rsidR="001A1923">
        <w:t xml:space="preserve">) puis reviennent à </w:t>
      </w:r>
      <w:r w:rsidR="00E56E1C" w:rsidRPr="001A1923">
        <w:t xml:space="preserve"> </w:t>
      </w:r>
      <w:r w:rsidR="001A1923">
        <w:t>1 heure par jour vers l’âge de 3 mois</w:t>
      </w:r>
      <w:r w:rsidR="006A1CD1">
        <w:sym w:font="Wingdings" w:char="F0E0"/>
      </w:r>
      <w:r w:rsidR="006A1CD1" w:rsidRPr="00701BEF">
        <w:t xml:space="preserve"> Règle des 3 x 3 : si &gt; 3 h/jour pd &gt; 3 j/sem. dp 3 semaines.</w:t>
      </w:r>
    </w:p>
    <w:p w14:paraId="357E9760" w14:textId="77777777" w:rsidR="007A2047" w:rsidRDefault="007A2047" w:rsidP="00E44E70">
      <w:pPr>
        <w:pStyle w:val="PlainText"/>
        <w:numPr>
          <w:ilvl w:val="0"/>
          <w:numId w:val="1"/>
        </w:numPr>
      </w:pPr>
      <w:r>
        <w:t>Qualité du sommeil et durée/j</w:t>
      </w:r>
    </w:p>
    <w:p w14:paraId="54821265" w14:textId="77777777" w:rsidR="003F1E48" w:rsidRDefault="003F1E48" w:rsidP="00E44E70">
      <w:pPr>
        <w:pStyle w:val="PlainText"/>
        <w:numPr>
          <w:ilvl w:val="0"/>
          <w:numId w:val="1"/>
        </w:numPr>
      </w:pPr>
      <w:r>
        <w:t>Fréquence et qualité des selles</w:t>
      </w:r>
    </w:p>
    <w:p w14:paraId="1D088256" w14:textId="77777777" w:rsidR="003F1E48" w:rsidRDefault="003F1E48" w:rsidP="00E44E70">
      <w:pPr>
        <w:pStyle w:val="PlainText"/>
        <w:numPr>
          <w:ilvl w:val="0"/>
          <w:numId w:val="1"/>
        </w:numPr>
      </w:pPr>
      <w:r>
        <w:t>Sang dans les selles, couleur des selles</w:t>
      </w:r>
    </w:p>
    <w:p w14:paraId="6A7CE851" w14:textId="77777777" w:rsidR="003F1E48" w:rsidRDefault="00782489" w:rsidP="00E44E70">
      <w:pPr>
        <w:pStyle w:val="PlainText"/>
        <w:numPr>
          <w:ilvl w:val="0"/>
          <w:numId w:val="1"/>
        </w:numPr>
      </w:pPr>
      <w:r>
        <w:t>Eruption cutanée, eczéma</w:t>
      </w:r>
    </w:p>
    <w:p w14:paraId="54E96BC7" w14:textId="77777777" w:rsidR="00782489" w:rsidRDefault="00782489" w:rsidP="007A2047">
      <w:pPr>
        <w:pStyle w:val="PlainText"/>
        <w:numPr>
          <w:ilvl w:val="0"/>
          <w:numId w:val="1"/>
        </w:numPr>
      </w:pPr>
      <w:r>
        <w:t>AF allergique</w:t>
      </w:r>
    </w:p>
    <w:p w14:paraId="19D890E7" w14:textId="77777777" w:rsidR="007A2047" w:rsidRDefault="007A2047" w:rsidP="007A2047">
      <w:pPr>
        <w:pStyle w:val="PlainText"/>
        <w:numPr>
          <w:ilvl w:val="0"/>
          <w:numId w:val="1"/>
        </w:numPr>
      </w:pPr>
      <w:r>
        <w:t>Changements de rythme (vacances/voyages).</w:t>
      </w:r>
    </w:p>
    <w:p w14:paraId="243BBF11" w14:textId="77777777" w:rsidR="007A2047" w:rsidRDefault="007A2047" w:rsidP="007A2047">
      <w:pPr>
        <w:pStyle w:val="PlainText"/>
        <w:numPr>
          <w:ilvl w:val="0"/>
          <w:numId w:val="1"/>
        </w:numPr>
      </w:pPr>
      <w:r>
        <w:t>Situation sociale</w:t>
      </w:r>
      <w:r w:rsidR="00EE1992">
        <w:t xml:space="preserve"> (âge des parents, toxicomanie, soutien familial, pb de</w:t>
      </w:r>
      <w:r w:rsidR="00E56E1C">
        <w:t xml:space="preserve"> </w:t>
      </w:r>
      <w:r w:rsidR="00EE1992">
        <w:t>revenus, séparation-divorce, violence conjugale, etc.)</w:t>
      </w:r>
    </w:p>
    <w:p w14:paraId="231DBE27" w14:textId="77777777" w:rsidR="00E44E70" w:rsidRDefault="00E44E70" w:rsidP="00D63736">
      <w:pPr>
        <w:spacing w:after="0"/>
      </w:pPr>
    </w:p>
    <w:p w14:paraId="4714A2E1" w14:textId="77777777" w:rsidR="00D63736" w:rsidRDefault="00D63736" w:rsidP="00D63736">
      <w:pPr>
        <w:spacing w:after="0"/>
      </w:pPr>
      <w:r>
        <w:t>Status</w:t>
      </w:r>
    </w:p>
    <w:p w14:paraId="7DB95ADD" w14:textId="77777777" w:rsidR="00D92D13" w:rsidRDefault="00D63736" w:rsidP="00D63736">
      <w:pPr>
        <w:pStyle w:val="ListParagraph"/>
        <w:numPr>
          <w:ilvl w:val="0"/>
          <w:numId w:val="4"/>
        </w:numPr>
        <w:spacing w:after="0"/>
      </w:pPr>
      <w:r>
        <w:t>Poids, Taille et PC</w:t>
      </w:r>
    </w:p>
    <w:p w14:paraId="4ADFDB47" w14:textId="77777777" w:rsidR="00E44E70" w:rsidRDefault="00E44E70" w:rsidP="00D63736">
      <w:pPr>
        <w:pStyle w:val="ListParagraph"/>
        <w:numPr>
          <w:ilvl w:val="0"/>
          <w:numId w:val="4"/>
        </w:numPr>
        <w:spacing w:after="0"/>
      </w:pPr>
      <w:r>
        <w:t xml:space="preserve">FC, FR, TA, TRC, </w:t>
      </w:r>
    </w:p>
    <w:p w14:paraId="08EC0A8A" w14:textId="77777777" w:rsidR="00E44E70" w:rsidRDefault="00E44E70" w:rsidP="00D63736">
      <w:pPr>
        <w:pStyle w:val="ListParagraph"/>
        <w:numPr>
          <w:ilvl w:val="0"/>
          <w:numId w:val="4"/>
        </w:numPr>
        <w:spacing w:after="0"/>
      </w:pPr>
      <w:r>
        <w:t>Status complet dont neurologique</w:t>
      </w:r>
      <w:r w:rsidR="00D81C09">
        <w:t xml:space="preserve"> (reflexes archaïques, état d’éveil, tonus, fontanelle)</w:t>
      </w:r>
      <w:r w:rsidR="000E70F1">
        <w:t>, abdominal, testiculaire</w:t>
      </w:r>
      <w:r w:rsidR="00782489">
        <w:t xml:space="preserve"> et cutané</w:t>
      </w:r>
      <w:r w:rsidR="00D81C09">
        <w:t xml:space="preserve"> (érythème, dermite séborrhéique, eczéma)</w:t>
      </w:r>
    </w:p>
    <w:p w14:paraId="625CF825" w14:textId="77777777" w:rsidR="000E70F1" w:rsidRDefault="000E70F1" w:rsidP="00D63736">
      <w:pPr>
        <w:pStyle w:val="ListParagraph"/>
        <w:numPr>
          <w:ilvl w:val="0"/>
          <w:numId w:val="4"/>
        </w:numPr>
        <w:spacing w:after="0"/>
      </w:pPr>
      <w:r>
        <w:t>Tonus sphinctère anal</w:t>
      </w:r>
    </w:p>
    <w:p w14:paraId="23A87D22" w14:textId="77777777" w:rsidR="000E70F1" w:rsidRDefault="000E70F1" w:rsidP="00E56E1C">
      <w:pPr>
        <w:spacing w:after="0"/>
      </w:pPr>
    </w:p>
    <w:p w14:paraId="11D54517" w14:textId="77777777" w:rsidR="00E56E1C" w:rsidRDefault="00E56E1C" w:rsidP="00E56E1C">
      <w:pPr>
        <w:spacing w:after="0"/>
      </w:pPr>
    </w:p>
    <w:p w14:paraId="3DC83EA0" w14:textId="77777777" w:rsidR="008824B9" w:rsidRDefault="008824B9" w:rsidP="008824B9">
      <w:pPr>
        <w:spacing w:after="0"/>
      </w:pPr>
    </w:p>
    <w:p w14:paraId="46174D9A" w14:textId="77777777" w:rsidR="008824B9" w:rsidRDefault="008824B9" w:rsidP="008824B9">
      <w:pPr>
        <w:spacing w:after="0"/>
      </w:pPr>
      <w:r>
        <w:t>Bilan</w:t>
      </w:r>
    </w:p>
    <w:p w14:paraId="0708DFBF" w14:textId="77777777" w:rsidR="008824B9" w:rsidRDefault="008824B9" w:rsidP="008824B9">
      <w:pPr>
        <w:pStyle w:val="PlainText"/>
        <w:numPr>
          <w:ilvl w:val="0"/>
          <w:numId w:val="1"/>
        </w:numPr>
      </w:pPr>
      <w:r>
        <w:t>Prise de poids moyenne depuis la naissance</w:t>
      </w:r>
      <w:r w:rsidR="00050DC8">
        <w:t xml:space="preserve"> (compté depuis J7)</w:t>
      </w:r>
    </w:p>
    <w:p w14:paraId="7A7C4AD8" w14:textId="77777777" w:rsidR="008824B9" w:rsidRDefault="008824B9" w:rsidP="008824B9">
      <w:pPr>
        <w:pStyle w:val="PlainText"/>
        <w:numPr>
          <w:ilvl w:val="0"/>
          <w:numId w:val="1"/>
        </w:numPr>
      </w:pPr>
      <w:r>
        <w:t>Calculs des apports</w:t>
      </w:r>
      <w:r w:rsidR="00050DC8">
        <w:t xml:space="preserve"> par rapport au poids (1/6 du poids ou en ml/kg/j et en calorie/j)</w:t>
      </w:r>
    </w:p>
    <w:p w14:paraId="0D5043F9" w14:textId="77777777" w:rsidR="008824B9" w:rsidRDefault="008824B9" w:rsidP="008824B9">
      <w:pPr>
        <w:pStyle w:val="PlainText"/>
        <w:numPr>
          <w:ilvl w:val="0"/>
          <w:numId w:val="1"/>
        </w:numPr>
      </w:pPr>
      <w:r>
        <w:t>Fréquences des repas</w:t>
      </w:r>
    </w:p>
    <w:p w14:paraId="5B4C528A" w14:textId="77777777" w:rsidR="00701BEF" w:rsidRDefault="00701BEF" w:rsidP="00701BEF">
      <w:pPr>
        <w:pStyle w:val="PlainText"/>
        <w:numPr>
          <w:ilvl w:val="0"/>
          <w:numId w:val="1"/>
        </w:numPr>
      </w:pPr>
      <w:r>
        <w:t>Gazométrie</w:t>
      </w:r>
    </w:p>
    <w:p w14:paraId="1A0762FC" w14:textId="77777777" w:rsidR="00701BEF" w:rsidRDefault="00701BEF" w:rsidP="00701BEF">
      <w:pPr>
        <w:pStyle w:val="PlainText"/>
        <w:numPr>
          <w:ilvl w:val="0"/>
          <w:numId w:val="1"/>
        </w:numPr>
      </w:pPr>
      <w:r>
        <w:t>Stix urinaire +/- culture</w:t>
      </w:r>
    </w:p>
    <w:p w14:paraId="286D11C6" w14:textId="77777777" w:rsidR="008824B9" w:rsidRDefault="008824B9" w:rsidP="008824B9">
      <w:pPr>
        <w:pStyle w:val="PlainText"/>
        <w:numPr>
          <w:ilvl w:val="0"/>
          <w:numId w:val="1"/>
        </w:numPr>
      </w:pPr>
      <w:r>
        <w:t>FSC</w:t>
      </w:r>
    </w:p>
    <w:p w14:paraId="7B4FA38E" w14:textId="77777777" w:rsidR="008824B9" w:rsidRDefault="008824B9" w:rsidP="008824B9">
      <w:pPr>
        <w:pStyle w:val="PlainText"/>
        <w:numPr>
          <w:ilvl w:val="1"/>
          <w:numId w:val="1"/>
        </w:numPr>
      </w:pPr>
      <w:r>
        <w:t>Anémie ? (pertes occultes)</w:t>
      </w:r>
    </w:p>
    <w:p w14:paraId="39427B7E" w14:textId="77777777" w:rsidR="008824B9" w:rsidRDefault="008824B9" w:rsidP="008824B9">
      <w:pPr>
        <w:pStyle w:val="PlainText"/>
        <w:numPr>
          <w:ilvl w:val="1"/>
          <w:numId w:val="1"/>
        </w:numPr>
      </w:pPr>
      <w:r>
        <w:t>Thrombocytose (inflammation)</w:t>
      </w:r>
    </w:p>
    <w:p w14:paraId="468862D2" w14:textId="77777777" w:rsidR="008824B9" w:rsidRDefault="008824B9" w:rsidP="008824B9">
      <w:pPr>
        <w:pStyle w:val="PlainText"/>
        <w:numPr>
          <w:ilvl w:val="1"/>
          <w:numId w:val="1"/>
        </w:numPr>
      </w:pPr>
      <w:r>
        <w:t>Eosinophilie (APLV)</w:t>
      </w:r>
    </w:p>
    <w:p w14:paraId="7943E827" w14:textId="77777777" w:rsidR="00701BEF" w:rsidRDefault="00701BEF" w:rsidP="008824B9">
      <w:pPr>
        <w:pStyle w:val="PlainText"/>
        <w:numPr>
          <w:ilvl w:val="0"/>
          <w:numId w:val="1"/>
        </w:numPr>
      </w:pPr>
      <w:r>
        <w:t>CRP</w:t>
      </w:r>
    </w:p>
    <w:p w14:paraId="3D2E2684" w14:textId="77777777" w:rsidR="00701BEF" w:rsidRDefault="00701BEF" w:rsidP="00701BEF">
      <w:pPr>
        <w:pStyle w:val="PlainText"/>
        <w:numPr>
          <w:ilvl w:val="0"/>
          <w:numId w:val="1"/>
        </w:numPr>
      </w:pPr>
      <w:r>
        <w:t>Recherche de sang occulte dans selles</w:t>
      </w:r>
    </w:p>
    <w:p w14:paraId="2E8863A8" w14:textId="77777777" w:rsidR="000E70F1" w:rsidRDefault="000E70F1" w:rsidP="008824B9">
      <w:pPr>
        <w:pStyle w:val="PlainText"/>
        <w:numPr>
          <w:ilvl w:val="0"/>
          <w:numId w:val="1"/>
        </w:numPr>
      </w:pPr>
      <w:r>
        <w:t>pH-métrie (mais CAVE RGO non acides)</w:t>
      </w:r>
    </w:p>
    <w:p w14:paraId="4163E55E" w14:textId="77777777" w:rsidR="008824B9" w:rsidRDefault="008824B9" w:rsidP="008824B9">
      <w:pPr>
        <w:pStyle w:val="PlainText"/>
        <w:numPr>
          <w:ilvl w:val="0"/>
          <w:numId w:val="1"/>
        </w:numPr>
      </w:pPr>
      <w:r>
        <w:t>US cérébral</w:t>
      </w:r>
    </w:p>
    <w:p w14:paraId="30632FF9" w14:textId="77777777" w:rsidR="008824B9" w:rsidRDefault="008824B9" w:rsidP="008824B9">
      <w:pPr>
        <w:pStyle w:val="PlainText"/>
        <w:numPr>
          <w:ilvl w:val="0"/>
          <w:numId w:val="1"/>
        </w:numPr>
      </w:pPr>
    </w:p>
    <w:p w14:paraId="683441B7" w14:textId="77777777" w:rsidR="008824B9" w:rsidRDefault="008824B9" w:rsidP="008824B9">
      <w:pPr>
        <w:spacing w:after="0"/>
      </w:pPr>
    </w:p>
    <w:p w14:paraId="37C9F6A7" w14:textId="77777777" w:rsidR="00565967" w:rsidRDefault="00565967" w:rsidP="008824B9">
      <w:pPr>
        <w:spacing w:after="0"/>
      </w:pPr>
      <w:r>
        <w:t>Attitude :</w:t>
      </w:r>
    </w:p>
    <w:p w14:paraId="5A083118" w14:textId="77777777" w:rsidR="00565967" w:rsidRDefault="00565967" w:rsidP="00565967">
      <w:pPr>
        <w:pStyle w:val="ListParagraph"/>
        <w:numPr>
          <w:ilvl w:val="0"/>
          <w:numId w:val="9"/>
        </w:numPr>
        <w:spacing w:after="0"/>
      </w:pPr>
      <w:r>
        <w:lastRenderedPageBreak/>
        <w:t>Si pas d’évidence pour un problème somatique et parents OK pour rentrer à domicile</w:t>
      </w:r>
    </w:p>
    <w:p w14:paraId="07504A0D" w14:textId="77777777" w:rsidR="00565967" w:rsidRDefault="00565967" w:rsidP="00565967">
      <w:pPr>
        <w:numPr>
          <w:ilvl w:val="2"/>
          <w:numId w:val="7"/>
        </w:numPr>
        <w:tabs>
          <w:tab w:val="clear" w:pos="2508"/>
        </w:tabs>
        <w:spacing w:after="0" w:line="240" w:lineRule="auto"/>
        <w:ind w:left="1418"/>
      </w:pPr>
      <w:r>
        <w:t>Donner des conseils aux parents:</w:t>
      </w:r>
    </w:p>
    <w:p w14:paraId="2E359084" w14:textId="77777777" w:rsidR="00565967" w:rsidRDefault="00565967" w:rsidP="00565967">
      <w:pPr>
        <w:numPr>
          <w:ilvl w:val="3"/>
          <w:numId w:val="7"/>
        </w:numPr>
        <w:tabs>
          <w:tab w:val="clear" w:pos="3228"/>
        </w:tabs>
        <w:spacing w:after="0" w:line="240" w:lineRule="auto"/>
        <w:ind w:left="1985"/>
      </w:pPr>
      <w:r w:rsidRPr="00565967">
        <w:rPr>
          <w:b/>
        </w:rPr>
        <w:t xml:space="preserve">Rassurer </w:t>
      </w:r>
      <w:r w:rsidRPr="00A777EE">
        <w:t>les parents sur l’état de santé de leur enfant et son devenir</w:t>
      </w:r>
    </w:p>
    <w:p w14:paraId="57F5EFD8" w14:textId="77777777" w:rsidR="00565967" w:rsidRPr="00565967" w:rsidRDefault="00565967" w:rsidP="00565967">
      <w:pPr>
        <w:numPr>
          <w:ilvl w:val="3"/>
          <w:numId w:val="7"/>
        </w:numPr>
        <w:tabs>
          <w:tab w:val="clear" w:pos="3228"/>
        </w:tabs>
        <w:spacing w:after="0" w:line="240" w:lineRule="auto"/>
        <w:ind w:left="1985"/>
      </w:pPr>
      <w:r w:rsidRPr="00A777EE">
        <w:t>Di</w:t>
      </w:r>
      <w:r w:rsidR="00993C08">
        <w:t>re que ça disparaît seul vers 3-</w:t>
      </w:r>
      <w:r w:rsidRPr="00A777EE">
        <w:t>4 mois</w:t>
      </w:r>
      <w:r w:rsidRPr="00565967">
        <w:rPr>
          <w:b/>
        </w:rPr>
        <w:t xml:space="preserve"> « lumière au bout du tunnel »</w:t>
      </w:r>
    </w:p>
    <w:p w14:paraId="10FF0DC9" w14:textId="0E21F48E" w:rsidR="00565967" w:rsidRDefault="00565967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>
        <w:rPr>
          <w:b/>
        </w:rPr>
        <w:t xml:space="preserve">Déculpabiliser </w:t>
      </w:r>
      <w:r>
        <w:t>les parents</w:t>
      </w:r>
      <w:r w:rsidR="00147612">
        <w:t>, é</w:t>
      </w:r>
      <w:r w:rsidR="00147612">
        <w:t>coute empathique parents</w:t>
      </w:r>
      <w:r>
        <w:t xml:space="preserve"> </w:t>
      </w:r>
    </w:p>
    <w:p w14:paraId="23C0831B" w14:textId="77777777" w:rsidR="00565967" w:rsidRDefault="00565967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>
        <w:rPr>
          <w:b/>
        </w:rPr>
        <w:t>Proposer support parental pour</w:t>
      </w:r>
      <w:r w:rsidRPr="00A777EE">
        <w:rPr>
          <w:b/>
        </w:rPr>
        <w:t xml:space="preserve"> repos</w:t>
      </w:r>
      <w:r>
        <w:t xml:space="preserve"> =&gt; garde alternée </w:t>
      </w:r>
      <w:r w:rsidRPr="00A777EE">
        <w:t xml:space="preserve">et aide par </w:t>
      </w:r>
      <w:r>
        <w:t>de la famille, nounou…</w:t>
      </w:r>
    </w:p>
    <w:p w14:paraId="6C0EFC02" w14:textId="15E6C3CD" w:rsidR="00147612" w:rsidRPr="00147612" w:rsidRDefault="00147612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 w:rsidRPr="00147612">
        <w:rPr>
          <w:b/>
        </w:rPr>
        <w:t>S'enquérir des sentiments</w:t>
      </w:r>
      <w:r>
        <w:t xml:space="preserve"> de frustration, épuisement, stress parentaux et montrer le cercle vicieux en train de s'établir</w:t>
      </w:r>
    </w:p>
    <w:p w14:paraId="2B72674B" w14:textId="77777777" w:rsidR="00565967" w:rsidRPr="00A777EE" w:rsidRDefault="00565967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>
        <w:rPr>
          <w:b/>
        </w:rPr>
        <w:t xml:space="preserve">Dire que l’on reste disponible </w:t>
      </w:r>
      <w:r w:rsidRPr="00A777EE">
        <w:t>en cas de besoin</w:t>
      </w:r>
      <w:r w:rsidR="00993C08">
        <w:t>.</w:t>
      </w:r>
    </w:p>
    <w:p w14:paraId="5EF182D5" w14:textId="77777777" w:rsidR="00565967" w:rsidRDefault="00993C08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 w:rsidRPr="00993C08">
        <w:rPr>
          <w:b/>
        </w:rPr>
        <w:t>Essayer une t</w:t>
      </w:r>
      <w:r w:rsidR="00565967" w:rsidRPr="00993C08">
        <w:rPr>
          <w:b/>
        </w:rPr>
        <w:t>étine plus ou moins résistante</w:t>
      </w:r>
      <w:r w:rsidR="00565967">
        <w:t xml:space="preserve"> pour éviter qu’ils boivent trop vite ou trop lentement (avale de l’air)</w:t>
      </w:r>
    </w:p>
    <w:p w14:paraId="7235165E" w14:textId="77777777" w:rsidR="00565967" w:rsidRDefault="00993C08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>
        <w:rPr>
          <w:b/>
        </w:rPr>
        <w:t>Alimenter en position verticale</w:t>
      </w:r>
      <w:r w:rsidR="00565967">
        <w:t xml:space="preserve">  et insister sur le </w:t>
      </w:r>
      <w:r w:rsidR="00565967" w:rsidRPr="00993C08">
        <w:rPr>
          <w:b/>
        </w:rPr>
        <w:t>rot</w:t>
      </w:r>
      <w:r w:rsidR="00565967">
        <w:t xml:space="preserve"> après les repas </w:t>
      </w:r>
    </w:p>
    <w:p w14:paraId="79A8110D" w14:textId="77777777" w:rsidR="00565967" w:rsidRDefault="00565967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 w:rsidRPr="00993C08">
        <w:rPr>
          <w:b/>
        </w:rPr>
        <w:t>Massage doux du ventre</w:t>
      </w:r>
      <w:r>
        <w:t xml:space="preserve"> dans le sens des aiguilles d’une montre avec enfant en position ventrale dans les bras</w:t>
      </w:r>
    </w:p>
    <w:p w14:paraId="3FA31822" w14:textId="56DBB1B7" w:rsidR="00565967" w:rsidRDefault="00147612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 w:rsidRPr="00147612">
        <w:rPr>
          <w:b/>
        </w:rPr>
        <w:t>Donner des conseils pratiques</w:t>
      </w:r>
      <w:r w:rsidRPr="00147612">
        <w:rPr>
          <w:b/>
        </w:rPr>
        <w:t> </w:t>
      </w:r>
      <w:r>
        <w:t xml:space="preserve">: </w:t>
      </w:r>
      <w:r w:rsidR="00565967">
        <w:t>Bercer, berceau vibrant, bouillote tiède sur le ventre</w:t>
      </w:r>
      <w:r w:rsidR="00993C08">
        <w:t>, bain tiè</w:t>
      </w:r>
      <w:r w:rsidR="00565967">
        <w:t>de-chaud</w:t>
      </w:r>
    </w:p>
    <w:p w14:paraId="5D8978F5" w14:textId="652E5E16" w:rsidR="00147612" w:rsidRDefault="00147612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 w:rsidRPr="00147612">
        <w:rPr>
          <w:b/>
        </w:rPr>
        <w:t>Faire Le tour des ressources</w:t>
      </w:r>
      <w:r w:rsidRPr="00147612">
        <w:rPr>
          <w:b/>
        </w:rPr>
        <w:t> </w:t>
      </w:r>
      <w:r>
        <w:t>:</w:t>
      </w:r>
      <w:r w:rsidRPr="00147612">
        <w:t xml:space="preserve"> </w:t>
      </w:r>
      <w:r>
        <w:t>pour permettre de soulager les parents (famille, crèche, etc.)</w:t>
      </w:r>
    </w:p>
    <w:p w14:paraId="208D214E" w14:textId="614370B2" w:rsidR="00147612" w:rsidRDefault="00147612" w:rsidP="00565967">
      <w:pPr>
        <w:numPr>
          <w:ilvl w:val="1"/>
          <w:numId w:val="10"/>
        </w:numPr>
        <w:tabs>
          <w:tab w:val="clear" w:pos="1440"/>
        </w:tabs>
        <w:spacing w:after="0" w:line="240" w:lineRule="auto"/>
        <w:ind w:left="1985"/>
      </w:pPr>
      <w:r>
        <w:t xml:space="preserve">Dans les situations sévères, proposer une </w:t>
      </w:r>
      <w:r w:rsidRPr="00147612">
        <w:rPr>
          <w:b/>
        </w:rPr>
        <w:t>psychothérapie relationnelle parents-enfant</w:t>
      </w:r>
    </w:p>
    <w:p w14:paraId="01591901" w14:textId="77777777" w:rsidR="00147612" w:rsidRDefault="00147612" w:rsidP="00147612">
      <w:pPr>
        <w:rPr>
          <w:u w:val="single"/>
        </w:rPr>
      </w:pPr>
    </w:p>
    <w:p w14:paraId="642B279F" w14:textId="77777777" w:rsidR="00147612" w:rsidRPr="00147612" w:rsidRDefault="00147612" w:rsidP="00147612">
      <w:pPr>
        <w:rPr>
          <w:b/>
        </w:rPr>
      </w:pPr>
      <w:bookmarkStart w:id="0" w:name="_GoBack"/>
      <w:r w:rsidRPr="00147612">
        <w:rPr>
          <w:b/>
          <w:u w:val="single"/>
        </w:rPr>
        <w:t>Se rappeler que</w:t>
      </w:r>
      <w:r w:rsidRPr="00147612">
        <w:rPr>
          <w:b/>
        </w:rPr>
        <w:t>:</w:t>
      </w:r>
    </w:p>
    <w:bookmarkEnd w:id="0"/>
    <w:p w14:paraId="669BED81" w14:textId="77777777" w:rsidR="00147612" w:rsidRPr="00147612" w:rsidRDefault="00147612" w:rsidP="00147612">
      <w:pPr>
        <w:pStyle w:val="ListParagraph"/>
        <w:numPr>
          <w:ilvl w:val="0"/>
          <w:numId w:val="10"/>
        </w:numPr>
        <w:rPr>
          <w:color w:val="FF0000"/>
        </w:rPr>
      </w:pPr>
      <w:r w:rsidRPr="00147612">
        <w:t>1) Le</w:t>
      </w:r>
      <w:r w:rsidRPr="00147612">
        <w:rPr>
          <w:color w:val="FF0000"/>
        </w:rPr>
        <w:t xml:space="preserve"> </w:t>
      </w:r>
      <w:r w:rsidRPr="00147612">
        <w:rPr>
          <w:b/>
          <w:color w:val="FF0000"/>
        </w:rPr>
        <w:t>stress parental excessif</w:t>
      </w:r>
      <w:r w:rsidRPr="00147612">
        <w:rPr>
          <w:color w:val="FF0000"/>
        </w:rPr>
        <w:t xml:space="preserve"> </w:t>
      </w:r>
      <w:r w:rsidRPr="00147612">
        <w:t>peut amener à de la</w:t>
      </w:r>
      <w:r w:rsidRPr="00147612">
        <w:rPr>
          <w:color w:val="FF0000"/>
        </w:rPr>
        <w:t xml:space="preserve"> </w:t>
      </w:r>
      <w:r w:rsidRPr="00147612">
        <w:rPr>
          <w:b/>
          <w:color w:val="FF0000"/>
        </w:rPr>
        <w:t>maltraitance</w:t>
      </w:r>
    </w:p>
    <w:p w14:paraId="5220E852" w14:textId="77777777" w:rsidR="00147612" w:rsidRDefault="00147612" w:rsidP="00147612">
      <w:pPr>
        <w:pStyle w:val="ListParagraph"/>
        <w:numPr>
          <w:ilvl w:val="0"/>
          <w:numId w:val="10"/>
        </w:numPr>
        <w:rPr>
          <w:color w:val="FF0000"/>
        </w:rPr>
      </w:pPr>
      <w:r w:rsidRPr="00147612">
        <w:t>2)</w:t>
      </w:r>
      <w:r w:rsidRPr="00147612">
        <w:rPr>
          <w:color w:val="FF0000"/>
        </w:rPr>
        <w:t xml:space="preserve"> </w:t>
      </w:r>
      <w:r w:rsidRPr="00147612">
        <w:rPr>
          <w:b/>
          <w:color w:val="FF0000"/>
        </w:rPr>
        <w:t>Une réponse inadéquate parentale</w:t>
      </w:r>
      <w:r w:rsidRPr="00147612">
        <w:rPr>
          <w:color w:val="FF0000"/>
        </w:rPr>
        <w:t xml:space="preserve"> </w:t>
      </w:r>
      <w:r w:rsidRPr="00147612">
        <w:t>aux pleurs de l'enfant peut entrainer des</w:t>
      </w:r>
      <w:r w:rsidRPr="00147612">
        <w:rPr>
          <w:color w:val="FF0000"/>
        </w:rPr>
        <w:t xml:space="preserve"> troubles </w:t>
      </w:r>
    </w:p>
    <w:p w14:paraId="06F3598A" w14:textId="0D7FDDAA" w:rsidR="00147612" w:rsidRPr="00147612" w:rsidRDefault="00147612" w:rsidP="00147612">
      <w:pPr>
        <w:pStyle w:val="ListParagraph"/>
        <w:ind w:left="1068"/>
        <w:rPr>
          <w:color w:val="FF0000"/>
        </w:rPr>
      </w:pPr>
      <w:r>
        <w:t xml:space="preserve">    </w:t>
      </w:r>
      <w:r w:rsidRPr="00147612">
        <w:rPr>
          <w:b/>
          <w:color w:val="FF0000"/>
        </w:rPr>
        <w:t>anxieux ou dépressifs de longue durée</w:t>
      </w:r>
    </w:p>
    <w:p w14:paraId="6EE1A64B" w14:textId="77777777" w:rsidR="00C669AC" w:rsidRDefault="00C669AC" w:rsidP="00C669AC">
      <w:pPr>
        <w:spacing w:after="0" w:line="240" w:lineRule="auto"/>
        <w:ind w:left="1985"/>
      </w:pPr>
    </w:p>
    <w:p w14:paraId="61B57232" w14:textId="77777777" w:rsidR="00C669AC" w:rsidRDefault="00C669AC" w:rsidP="00C669AC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720"/>
      </w:pPr>
      <w:r>
        <w:t xml:space="preserve">Quelques médicaments </w:t>
      </w:r>
      <w:r>
        <w:rPr>
          <w:b/>
        </w:rPr>
        <w:t>MAIS</w:t>
      </w:r>
      <w:r w:rsidRPr="00816739">
        <w:rPr>
          <w:b/>
        </w:rPr>
        <w:t xml:space="preserve"> </w:t>
      </w:r>
      <w:r>
        <w:rPr>
          <w:b/>
        </w:rPr>
        <w:t xml:space="preserve">n’ont </w:t>
      </w:r>
      <w:r w:rsidRPr="00C669AC">
        <w:rPr>
          <w:b/>
          <w:color w:val="FF0000"/>
          <w:u w:val="single"/>
        </w:rPr>
        <w:t>pas d’effet prouvé</w:t>
      </w:r>
      <w:r>
        <w:t>:</w:t>
      </w:r>
    </w:p>
    <w:p w14:paraId="08EAD82F" w14:textId="77777777" w:rsidR="00C669AC" w:rsidRDefault="00C669AC" w:rsidP="00C669AC">
      <w:pPr>
        <w:numPr>
          <w:ilvl w:val="1"/>
          <w:numId w:val="12"/>
        </w:numPr>
        <w:spacing w:after="0" w:line="240" w:lineRule="auto"/>
      </w:pPr>
      <w:r>
        <w:t>Tisane camomille, verveine, réglisse, mélisse (ont des effets anti spamodiques)</w:t>
      </w:r>
      <w:r w:rsidRPr="003B0584">
        <w:t xml:space="preserve"> </w:t>
      </w:r>
    </w:p>
    <w:p w14:paraId="34744BC1" w14:textId="77777777" w:rsidR="00C669AC" w:rsidRDefault="00C669AC" w:rsidP="00C669AC">
      <w:pPr>
        <w:numPr>
          <w:ilvl w:val="1"/>
          <w:numId w:val="12"/>
        </w:numPr>
        <w:spacing w:after="0" w:line="240" w:lineRule="auto"/>
      </w:pPr>
      <w:r>
        <w:t>Thé de fenouil (effet anti-inflammatoire)</w:t>
      </w:r>
    </w:p>
    <w:p w14:paraId="6C8B0C4B" w14:textId="77777777" w:rsidR="00C669AC" w:rsidRPr="008B5AB4" w:rsidRDefault="00C669AC" w:rsidP="00C669AC">
      <w:pPr>
        <w:numPr>
          <w:ilvl w:val="1"/>
          <w:numId w:val="12"/>
        </w:numPr>
        <w:spacing w:after="0" w:line="240" w:lineRule="auto"/>
        <w:rPr>
          <w:b/>
        </w:rPr>
      </w:pPr>
      <w:r>
        <w:t xml:space="preserve">Solution Grip Water® = mélange d’herbes aux propriétés anti-coliques </w:t>
      </w:r>
      <w:r w:rsidRPr="008B5AB4">
        <w:rPr>
          <w:b/>
        </w:rPr>
        <w:t>MAIS contient parfois de l’alcool et du verre !</w:t>
      </w:r>
    </w:p>
    <w:p w14:paraId="2D6389A4" w14:textId="77777777" w:rsidR="00C669AC" w:rsidRDefault="00C669AC" w:rsidP="00C669AC">
      <w:pPr>
        <w:numPr>
          <w:ilvl w:val="1"/>
          <w:numId w:val="12"/>
        </w:numPr>
        <w:spacing w:after="0" w:line="240" w:lineRule="auto"/>
      </w:pPr>
      <w:r>
        <w:t>Flatulex® :</w:t>
      </w:r>
      <w:r w:rsidRPr="00BC0FED">
        <w:t xml:space="preserve"> </w:t>
      </w:r>
      <w:r>
        <w:t>Simethiconum =&gt; effet tensio-actif qui élimine les bulles.</w:t>
      </w:r>
    </w:p>
    <w:p w14:paraId="5EA41DBC" w14:textId="77777777" w:rsidR="00C669AC" w:rsidRDefault="00C669AC" w:rsidP="00C669AC">
      <w:pPr>
        <w:numPr>
          <w:ilvl w:val="1"/>
          <w:numId w:val="12"/>
        </w:numPr>
        <w:spacing w:after="0" w:line="240" w:lineRule="auto"/>
      </w:pPr>
      <w:r>
        <w:t xml:space="preserve">Polysilane® gel (en France) : dimeticone = anti-flatulent </w:t>
      </w:r>
    </w:p>
    <w:p w14:paraId="5915A83C" w14:textId="77777777" w:rsidR="00C669AC" w:rsidRDefault="00C669AC" w:rsidP="00C669AC">
      <w:pPr>
        <w:numPr>
          <w:ilvl w:val="1"/>
          <w:numId w:val="12"/>
        </w:numPr>
        <w:spacing w:after="0" w:line="240" w:lineRule="auto"/>
      </w:pPr>
      <w:r w:rsidRPr="00816739">
        <w:rPr>
          <w:rFonts w:ascii="Arial" w:hAnsi="Arial" w:cs="Arial"/>
          <w:sz w:val="20"/>
          <w:szCs w:val="20"/>
        </w:rPr>
        <w:t>Débridat®</w:t>
      </w:r>
      <w:r>
        <w:rPr>
          <w:rFonts w:ascii="Arial" w:hAnsi="Arial" w:cs="Arial"/>
          <w:sz w:val="20"/>
          <w:szCs w:val="20"/>
        </w:rPr>
        <w:t xml:space="preserve"> : </w:t>
      </w:r>
      <w:r>
        <w:t xml:space="preserve">maléate de trimébutine =&gt; régule ma motricité intestinale </w:t>
      </w:r>
    </w:p>
    <w:p w14:paraId="2EE3F810" w14:textId="77777777" w:rsidR="00C669AC" w:rsidRPr="003B0584" w:rsidRDefault="00C669AC" w:rsidP="00C669AC">
      <w:pPr>
        <w:spacing w:after="0" w:line="240" w:lineRule="auto"/>
        <w:ind w:left="1440"/>
      </w:pPr>
    </w:p>
    <w:p w14:paraId="7AB057B9" w14:textId="77777777" w:rsidR="00C669AC" w:rsidRDefault="00C669AC" w:rsidP="00C669AC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</w:pPr>
      <w:r w:rsidRPr="00C669AC">
        <w:rPr>
          <w:b/>
        </w:rPr>
        <w:t>Modifier le lait</w:t>
      </w:r>
      <w:r>
        <w:t> :</w:t>
      </w:r>
    </w:p>
    <w:p w14:paraId="5A225336" w14:textId="77777777" w:rsidR="00C669AC" w:rsidRDefault="00C669AC" w:rsidP="00C669AC">
      <w:pPr>
        <w:numPr>
          <w:ilvl w:val="1"/>
          <w:numId w:val="14"/>
        </w:numPr>
        <w:spacing w:after="0" w:line="240" w:lineRule="auto"/>
      </w:pPr>
      <w:r>
        <w:t>Si suspicion de RGO </w:t>
      </w:r>
      <w:r w:rsidRPr="00C669AC">
        <w:rPr>
          <w:b/>
          <w:u w:val="single"/>
        </w:rPr>
        <w:t>non acide</w:t>
      </w:r>
      <w:r>
        <w:t xml:space="preserve">: Epaissir le lait (lait AR) =&gt; </w:t>
      </w:r>
      <w:r w:rsidRPr="00F73F4B">
        <w:rPr>
          <w:rFonts w:ascii="Arial" w:hAnsi="Arial" w:cs="Arial"/>
          <w:sz w:val="20"/>
          <w:szCs w:val="20"/>
        </w:rPr>
        <w:t>poudre de riz</w:t>
      </w:r>
      <w:r>
        <w:t xml:space="preserve">, </w:t>
      </w:r>
      <w:r w:rsidRPr="00F73F4B">
        <w:rPr>
          <w:rFonts w:ascii="Arial" w:hAnsi="Arial" w:cs="Arial"/>
          <w:sz w:val="20"/>
          <w:szCs w:val="20"/>
        </w:rPr>
        <w:t>caroube (</w:t>
      </w:r>
      <w:r w:rsidRPr="00F73F4B">
        <w:rPr>
          <w:rFonts w:ascii="Arial" w:hAnsi="Arial" w:cs="Arial"/>
          <w:color w:val="000000"/>
          <w:sz w:val="20"/>
          <w:szCs w:val="20"/>
        </w:rPr>
        <w:t>Nestargel®)</w:t>
      </w:r>
    </w:p>
    <w:p w14:paraId="71DF13F5" w14:textId="77777777" w:rsidR="00F81F72" w:rsidRPr="00F81F72" w:rsidRDefault="00F81F72" w:rsidP="00F81F72">
      <w:pPr>
        <w:numPr>
          <w:ilvl w:val="1"/>
          <w:numId w:val="14"/>
        </w:numPr>
        <w:spacing w:after="0" w:line="240" w:lineRule="auto"/>
        <w:rPr>
          <w:b/>
          <w:color w:val="FF0000"/>
        </w:rPr>
      </w:pPr>
      <w:r>
        <w:t xml:space="preserve">Si suspicion d’allergie aux protéines du lait (atopie familiale, eczéma, anémie, sang dans selles, thrombocytose, hyper éosinophilie): Essai de lait hydrolysé (Prégomin®, Alpharé®, etc.) ou régimne maternel </w:t>
      </w:r>
      <w:r>
        <w:sym w:font="Wingdings" w:char="F0E0"/>
      </w:r>
      <w:r>
        <w:t xml:space="preserve"> </w:t>
      </w:r>
      <w:r w:rsidRPr="00F81F72">
        <w:rPr>
          <w:b/>
          <w:color w:val="FF0000"/>
        </w:rPr>
        <w:t>Effets après 10 jours !</w:t>
      </w:r>
    </w:p>
    <w:p w14:paraId="160D99F0" w14:textId="77777777" w:rsidR="00F81F72" w:rsidRDefault="00F81F72" w:rsidP="00F81F72">
      <w:pPr>
        <w:numPr>
          <w:ilvl w:val="2"/>
          <w:numId w:val="14"/>
        </w:numPr>
        <w:spacing w:after="0" w:line="240" w:lineRule="auto"/>
      </w:pPr>
      <w:r>
        <w:t>Alimentation maternelle pouvant modifier la qualité du lait </w:t>
      </w:r>
      <w:r w:rsidRPr="00BA47FB">
        <w:rPr>
          <w:b/>
        </w:rPr>
        <w:t>(discutable)</w:t>
      </w:r>
      <w:r>
        <w:t>:</w:t>
      </w:r>
    </w:p>
    <w:p w14:paraId="22D75073" w14:textId="77777777" w:rsidR="00F81F72" w:rsidRDefault="00F81F72" w:rsidP="00F81F72">
      <w:pPr>
        <w:numPr>
          <w:ilvl w:val="3"/>
          <w:numId w:val="14"/>
        </w:numPr>
        <w:spacing w:after="0" w:line="240" w:lineRule="auto"/>
      </w:pPr>
      <w:r>
        <w:t>Café, thé, coca, tabagisme</w:t>
      </w:r>
    </w:p>
    <w:p w14:paraId="39361176" w14:textId="77777777" w:rsidR="00F81F72" w:rsidRDefault="00F81F72" w:rsidP="00F81F72">
      <w:pPr>
        <w:numPr>
          <w:ilvl w:val="3"/>
          <w:numId w:val="14"/>
        </w:numPr>
        <w:spacing w:after="0" w:line="240" w:lineRule="auto"/>
      </w:pPr>
      <w:r>
        <w:t>Epices piquantes</w:t>
      </w:r>
    </w:p>
    <w:p w14:paraId="6A48B2DB" w14:textId="77777777" w:rsidR="00F81F72" w:rsidRDefault="00F81F72" w:rsidP="00F81F72">
      <w:pPr>
        <w:numPr>
          <w:ilvl w:val="3"/>
          <w:numId w:val="14"/>
        </w:numPr>
        <w:spacing w:after="0" w:line="240" w:lineRule="auto"/>
      </w:pPr>
      <w:r>
        <w:t>Haricots, petits poids, légumes secs, oignons</w:t>
      </w:r>
    </w:p>
    <w:p w14:paraId="02027758" w14:textId="77777777" w:rsidR="00F81F72" w:rsidRDefault="00F81F72" w:rsidP="00F81F72">
      <w:pPr>
        <w:numPr>
          <w:ilvl w:val="3"/>
          <w:numId w:val="14"/>
        </w:numPr>
        <w:spacing w:after="0" w:line="240" w:lineRule="auto"/>
      </w:pPr>
      <w:r>
        <w:t>Champignons</w:t>
      </w:r>
    </w:p>
    <w:p w14:paraId="33A92125" w14:textId="77777777" w:rsidR="00F81F72" w:rsidRDefault="00F81F72" w:rsidP="00F81F72">
      <w:pPr>
        <w:numPr>
          <w:ilvl w:val="3"/>
          <w:numId w:val="14"/>
        </w:numPr>
        <w:spacing w:after="0" w:line="240" w:lineRule="auto"/>
      </w:pPr>
      <w:r>
        <w:t>Jus de pomme/raisin</w:t>
      </w:r>
    </w:p>
    <w:p w14:paraId="7A69486E" w14:textId="77777777" w:rsidR="00F81F72" w:rsidRPr="00F35DD2" w:rsidRDefault="00F81F72" w:rsidP="00F81F72">
      <w:pPr>
        <w:numPr>
          <w:ilvl w:val="3"/>
          <w:numId w:val="14"/>
        </w:numPr>
        <w:spacing w:after="0" w:line="240" w:lineRule="auto"/>
        <w:rPr>
          <w:b/>
        </w:rPr>
      </w:pPr>
      <w:r>
        <w:t xml:space="preserve">Si suspicion d’atopie chez l’enfant : Régime maternel sans lait de vache, œufs, noisettes, cacahuètes, blé… </w:t>
      </w:r>
    </w:p>
    <w:p w14:paraId="340C9973" w14:textId="77777777" w:rsidR="00F81F72" w:rsidRDefault="00F81F72" w:rsidP="00F81F72">
      <w:pPr>
        <w:numPr>
          <w:ilvl w:val="1"/>
          <w:numId w:val="14"/>
        </w:numPr>
        <w:spacing w:after="0" w:line="240" w:lineRule="auto"/>
      </w:pPr>
      <w:r>
        <w:t>Lait de soja seulement en 2</w:t>
      </w:r>
      <w:r w:rsidRPr="00BA47FB">
        <w:rPr>
          <w:vertAlign w:val="superscript"/>
        </w:rPr>
        <w:t>ème</w:t>
      </w:r>
      <w:r>
        <w:t xml:space="preserve"> intention</w:t>
      </w:r>
    </w:p>
    <w:p w14:paraId="6267A36C" w14:textId="77777777" w:rsidR="00C669AC" w:rsidRDefault="00C669AC" w:rsidP="00C669AC">
      <w:pPr>
        <w:numPr>
          <w:ilvl w:val="1"/>
          <w:numId w:val="14"/>
        </w:numPr>
        <w:spacing w:after="0" w:line="240" w:lineRule="auto"/>
      </w:pPr>
      <w:r>
        <w:t>Si suspicion d’intolérance au lactose : Essai de lait sans lactose</w:t>
      </w:r>
    </w:p>
    <w:p w14:paraId="3CF54D7C" w14:textId="77777777" w:rsidR="00F81F72" w:rsidRPr="008F0017" w:rsidRDefault="00F81F72" w:rsidP="00F81F72">
      <w:pPr>
        <w:numPr>
          <w:ilvl w:val="0"/>
          <w:numId w:val="14"/>
        </w:numPr>
        <w:spacing w:after="0" w:line="240" w:lineRule="auto"/>
      </w:pPr>
      <w:r>
        <w:lastRenderedPageBreak/>
        <w:t>Hospitalisation pour o</w:t>
      </w:r>
      <w:r w:rsidRPr="008F0017">
        <w:t>bservation en milieu neut</w:t>
      </w:r>
      <w:r>
        <w:t>re</w:t>
      </w:r>
      <w:r w:rsidRPr="008F0017">
        <w:t xml:space="preserve"> =&gt; hospitalisation (surtout si épuisement parental)</w:t>
      </w:r>
    </w:p>
    <w:p w14:paraId="29AA736D" w14:textId="77777777" w:rsidR="00F81F72" w:rsidRDefault="00F81F72" w:rsidP="00F81F72">
      <w:pPr>
        <w:numPr>
          <w:ilvl w:val="0"/>
          <w:numId w:val="14"/>
        </w:numPr>
        <w:spacing w:after="0" w:line="240" w:lineRule="auto"/>
      </w:pPr>
      <w:r w:rsidRPr="006E05C7">
        <w:t>Avis gasto</w:t>
      </w:r>
      <w:r>
        <w:t>entérologique</w:t>
      </w:r>
      <w:r w:rsidRPr="006E05C7">
        <w:t xml:space="preserve"> =&gt; PH-métrie de 24h, US abdo</w:t>
      </w:r>
      <w:r>
        <w:t xml:space="preserve"> </w:t>
      </w:r>
      <w:r w:rsidRPr="006E05C7">
        <w:t>(DPC?)</w:t>
      </w:r>
    </w:p>
    <w:p w14:paraId="0B1AED39" w14:textId="77777777" w:rsidR="00565967" w:rsidRDefault="00361973" w:rsidP="008824B9">
      <w:pPr>
        <w:spacing w:after="0"/>
      </w:pPr>
      <w:r>
        <w:rPr>
          <w:noProof/>
          <w:lang w:val="en-US"/>
        </w:rPr>
        <w:drawing>
          <wp:inline distT="0" distB="0" distL="0" distR="0" wp14:anchorId="230B6845" wp14:editId="07ABDA43">
            <wp:extent cx="2626406" cy="1969008"/>
            <wp:effectExtent l="0" t="0" r="0" b="12700"/>
            <wp:docPr id="1" name="Picture 1" descr="HD:Users:mz:Desktop:Capture d’écran 2016-11-10 à 17.53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mz:Desktop:Capture d’écran 2016-11-10 à 17.53.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14" cy="196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6E102D8" wp14:editId="613715BF">
            <wp:extent cx="2644186" cy="2102170"/>
            <wp:effectExtent l="0" t="0" r="0" b="6350"/>
            <wp:docPr id="2" name="Picture 2" descr="HD:Users:mz:Desktop:Capture d’écran 2016-11-10 à 17.5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:Users:mz:Desktop:Capture d’écran 2016-11-10 à 17.53.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86" cy="21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967" w:rsidSect="00D6373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5B6"/>
    <w:multiLevelType w:val="hybridMultilevel"/>
    <w:tmpl w:val="C48A6316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100C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3" w:tplc="100C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5430953"/>
    <w:multiLevelType w:val="hybridMultilevel"/>
    <w:tmpl w:val="E17E47E6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7B93FFC"/>
    <w:multiLevelType w:val="hybridMultilevel"/>
    <w:tmpl w:val="DA9C2D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E1AFE"/>
    <w:multiLevelType w:val="hybridMultilevel"/>
    <w:tmpl w:val="50AC3D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36EBC"/>
    <w:multiLevelType w:val="hybridMultilevel"/>
    <w:tmpl w:val="01A0D5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3693C"/>
    <w:multiLevelType w:val="hybridMultilevel"/>
    <w:tmpl w:val="053E8EC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29B22E8"/>
    <w:multiLevelType w:val="hybridMultilevel"/>
    <w:tmpl w:val="9E0EFE6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ED12B2C"/>
    <w:multiLevelType w:val="hybridMultilevel"/>
    <w:tmpl w:val="CAD865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80221"/>
    <w:multiLevelType w:val="hybridMultilevel"/>
    <w:tmpl w:val="C784A64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8400EB9"/>
    <w:multiLevelType w:val="hybridMultilevel"/>
    <w:tmpl w:val="19FE908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0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BDE5826"/>
    <w:multiLevelType w:val="hybridMultilevel"/>
    <w:tmpl w:val="CA90A48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6525B93"/>
    <w:multiLevelType w:val="hybridMultilevel"/>
    <w:tmpl w:val="9E0E05D6"/>
    <w:lvl w:ilvl="0" w:tplc="90E4FF3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6366C"/>
    <w:multiLevelType w:val="hybridMultilevel"/>
    <w:tmpl w:val="0CB4A6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31FB9"/>
    <w:multiLevelType w:val="hybridMultilevel"/>
    <w:tmpl w:val="88523B8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1AE615D"/>
    <w:multiLevelType w:val="hybridMultilevel"/>
    <w:tmpl w:val="FF5AD71A"/>
    <w:lvl w:ilvl="0" w:tplc="90E4FF3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36"/>
    <w:rsid w:val="00006390"/>
    <w:rsid w:val="0004403F"/>
    <w:rsid w:val="00050DC8"/>
    <w:rsid w:val="000E54EB"/>
    <w:rsid w:val="000E70F1"/>
    <w:rsid w:val="00147612"/>
    <w:rsid w:val="001A1923"/>
    <w:rsid w:val="00211950"/>
    <w:rsid w:val="00350B1F"/>
    <w:rsid w:val="00361973"/>
    <w:rsid w:val="003D6CCE"/>
    <w:rsid w:val="003F1E48"/>
    <w:rsid w:val="004416EC"/>
    <w:rsid w:val="00565967"/>
    <w:rsid w:val="00593729"/>
    <w:rsid w:val="00635E47"/>
    <w:rsid w:val="006A1CD1"/>
    <w:rsid w:val="00701BEF"/>
    <w:rsid w:val="00782489"/>
    <w:rsid w:val="007A2047"/>
    <w:rsid w:val="008824B9"/>
    <w:rsid w:val="008F23CF"/>
    <w:rsid w:val="00993C08"/>
    <w:rsid w:val="009A35F2"/>
    <w:rsid w:val="009E2269"/>
    <w:rsid w:val="00A4088A"/>
    <w:rsid w:val="00C361E9"/>
    <w:rsid w:val="00C669AC"/>
    <w:rsid w:val="00CC0935"/>
    <w:rsid w:val="00D63736"/>
    <w:rsid w:val="00D81C09"/>
    <w:rsid w:val="00E44E70"/>
    <w:rsid w:val="00E56E1C"/>
    <w:rsid w:val="00EE1992"/>
    <w:rsid w:val="00F0019B"/>
    <w:rsid w:val="00F56073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E7C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37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73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63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9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7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37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73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63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9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940</Words>
  <Characters>5363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martinezm</dc:creator>
  <cp:lastModifiedBy>mz mz</cp:lastModifiedBy>
  <cp:revision>31</cp:revision>
  <dcterms:created xsi:type="dcterms:W3CDTF">2016-10-11T06:03:00Z</dcterms:created>
  <dcterms:modified xsi:type="dcterms:W3CDTF">2016-11-10T17:11:00Z</dcterms:modified>
</cp:coreProperties>
</file>