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3" w:rsidRPr="007D3F78" w:rsidRDefault="00397FE5" w:rsidP="007D3F78">
      <w:pPr>
        <w:jc w:val="center"/>
        <w:rPr>
          <w:b/>
          <w:sz w:val="52"/>
          <w:szCs w:val="52"/>
        </w:rPr>
      </w:pPr>
      <w:r w:rsidRPr="007D3F78">
        <w:rPr>
          <w:b/>
          <w:sz w:val="52"/>
          <w:szCs w:val="52"/>
        </w:rPr>
        <w:t>MCAD</w:t>
      </w:r>
    </w:p>
    <w:p w:rsidR="00397FE5" w:rsidRPr="007D3F78" w:rsidRDefault="00397FE5" w:rsidP="007D3F78">
      <w:pPr>
        <w:jc w:val="center"/>
        <w:rPr>
          <w:b/>
          <w:sz w:val="36"/>
          <w:szCs w:val="36"/>
        </w:rPr>
      </w:pPr>
      <w:r w:rsidRPr="007D3F78">
        <w:rPr>
          <w:b/>
          <w:sz w:val="36"/>
          <w:szCs w:val="36"/>
        </w:rPr>
        <w:t>CERTIFICAT D’URGENCE MEDICALE</w:t>
      </w:r>
    </w:p>
    <w:p w:rsidR="007D3F78" w:rsidRPr="007D3F78" w:rsidRDefault="007D3F78" w:rsidP="009A4758">
      <w:pPr>
        <w:spacing w:after="0"/>
        <w:rPr>
          <w:b/>
          <w:sz w:val="16"/>
          <w:szCs w:val="16"/>
        </w:rPr>
      </w:pPr>
    </w:p>
    <w:p w:rsidR="00397FE5" w:rsidRDefault="00397FE5">
      <w:r w:rsidRPr="007D3F78">
        <w:rPr>
          <w:b/>
          <w:u w:val="single"/>
        </w:rPr>
        <w:t>Diagnostic</w:t>
      </w:r>
      <w:r>
        <w:t> :</w:t>
      </w:r>
      <w:r w:rsidR="007D3F78">
        <w:t xml:space="preserve"> Déficience en MCAD</w:t>
      </w:r>
    </w:p>
    <w:p w:rsidR="00397FE5" w:rsidRPr="007D3F78" w:rsidRDefault="00F33EDE" w:rsidP="00397FE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372557">
        <w:rPr>
          <w:rFonts w:asciiTheme="minorHAnsi" w:hAnsiTheme="minorHAnsi"/>
          <w:sz w:val="22"/>
          <w:szCs w:val="22"/>
        </w:rPr>
        <w:t>e</w:t>
      </w:r>
      <w:r w:rsidR="00397FE5" w:rsidRPr="007D3F78">
        <w:rPr>
          <w:rFonts w:asciiTheme="minorHAnsi" w:hAnsiTheme="minorHAnsi"/>
          <w:sz w:val="22"/>
          <w:szCs w:val="22"/>
        </w:rPr>
        <w:t xml:space="preserve"> patient </w:t>
      </w:r>
      <w:r w:rsidR="00372557">
        <w:rPr>
          <w:rFonts w:asciiTheme="minorHAnsi" w:hAnsiTheme="minorHAnsi"/>
          <w:sz w:val="22"/>
          <w:szCs w:val="22"/>
        </w:rPr>
        <w:t>est connu</w:t>
      </w:r>
      <w:r w:rsidR="00397FE5" w:rsidRPr="007D3F78">
        <w:rPr>
          <w:rFonts w:asciiTheme="minorHAnsi" w:hAnsiTheme="minorHAnsi"/>
          <w:sz w:val="22"/>
          <w:szCs w:val="22"/>
        </w:rPr>
        <w:t xml:space="preserve"> pour une maladie innée du métabolisme appelée MCADD (</w:t>
      </w:r>
      <w:r w:rsidR="00397FE5" w:rsidRPr="006C4714">
        <w:rPr>
          <w:rFonts w:asciiTheme="minorHAnsi" w:hAnsiTheme="minorHAnsi"/>
          <w:i/>
          <w:iCs/>
          <w:sz w:val="22"/>
          <w:szCs w:val="22"/>
        </w:rPr>
        <w:t>M</w:t>
      </w:r>
      <w:r w:rsidR="00397FE5" w:rsidRPr="007D3F78">
        <w:rPr>
          <w:rFonts w:asciiTheme="minorHAnsi" w:hAnsiTheme="minorHAnsi"/>
          <w:i/>
          <w:iCs/>
          <w:sz w:val="22"/>
          <w:szCs w:val="22"/>
        </w:rPr>
        <w:t xml:space="preserve">edium-Chain </w:t>
      </w:r>
      <w:proofErr w:type="spellStart"/>
      <w:r w:rsidR="00397FE5" w:rsidRPr="007D3F78">
        <w:rPr>
          <w:rFonts w:asciiTheme="minorHAnsi" w:hAnsiTheme="minorHAnsi"/>
          <w:i/>
          <w:iCs/>
          <w:sz w:val="22"/>
          <w:szCs w:val="22"/>
        </w:rPr>
        <w:t>Acyl-CoA</w:t>
      </w:r>
      <w:proofErr w:type="spellEnd"/>
      <w:r w:rsidR="00397FE5" w:rsidRPr="007D3F78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397FE5" w:rsidRPr="007D3F78">
        <w:rPr>
          <w:rFonts w:asciiTheme="minorHAnsi" w:hAnsiTheme="minorHAnsi"/>
          <w:i/>
          <w:iCs/>
          <w:sz w:val="22"/>
          <w:szCs w:val="22"/>
        </w:rPr>
        <w:t>Dehydrogenase</w:t>
      </w:r>
      <w:proofErr w:type="spellEnd"/>
      <w:r w:rsidR="00397FE5" w:rsidRPr="007D3F78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397FE5" w:rsidRPr="007D3F78">
        <w:rPr>
          <w:rFonts w:asciiTheme="minorHAnsi" w:hAnsiTheme="minorHAnsi"/>
          <w:i/>
          <w:iCs/>
          <w:sz w:val="22"/>
          <w:szCs w:val="22"/>
        </w:rPr>
        <w:t>Deficiency</w:t>
      </w:r>
      <w:proofErr w:type="spellEnd"/>
      <w:r w:rsidR="00DE36A4">
        <w:rPr>
          <w:rFonts w:asciiTheme="minorHAnsi" w:hAnsiTheme="minorHAnsi"/>
          <w:sz w:val="22"/>
          <w:szCs w:val="22"/>
        </w:rPr>
        <w:t>)</w:t>
      </w:r>
      <w:r w:rsidR="00397FE5" w:rsidRPr="007D3F78">
        <w:rPr>
          <w:rFonts w:asciiTheme="minorHAnsi" w:hAnsiTheme="minorHAnsi"/>
          <w:sz w:val="22"/>
          <w:szCs w:val="22"/>
        </w:rPr>
        <w:t>. Les personnes atteintes de cette maladie n</w:t>
      </w:r>
      <w:r w:rsidR="00DE36A4">
        <w:rPr>
          <w:rFonts w:asciiTheme="minorHAnsi" w:hAnsiTheme="minorHAnsi"/>
          <w:sz w:val="22"/>
          <w:szCs w:val="22"/>
        </w:rPr>
        <w:t xml:space="preserve">’ont pas une </w:t>
      </w:r>
      <w:r w:rsidR="00397FE5" w:rsidRPr="007D3F78">
        <w:rPr>
          <w:rFonts w:asciiTheme="minorHAnsi" w:hAnsiTheme="minorHAnsi"/>
          <w:sz w:val="22"/>
          <w:szCs w:val="22"/>
        </w:rPr>
        <w:t xml:space="preserve">enzyme permettant </w:t>
      </w:r>
      <w:r w:rsidR="00A9682A">
        <w:rPr>
          <w:rFonts w:asciiTheme="minorHAnsi" w:hAnsiTheme="minorHAnsi"/>
          <w:sz w:val="22"/>
          <w:szCs w:val="22"/>
        </w:rPr>
        <w:t xml:space="preserve">d’utiliser </w:t>
      </w:r>
      <w:r w:rsidR="00397FE5" w:rsidRPr="007D3F78">
        <w:rPr>
          <w:rFonts w:asciiTheme="minorHAnsi" w:hAnsiTheme="minorHAnsi"/>
          <w:sz w:val="22"/>
          <w:szCs w:val="22"/>
        </w:rPr>
        <w:t xml:space="preserve">certaines graisses (acides gras à chaine moyenne) comme source d’énergie et sont </w:t>
      </w:r>
      <w:r w:rsidR="00A9682A">
        <w:rPr>
          <w:rFonts w:asciiTheme="minorHAnsi" w:hAnsiTheme="minorHAnsi"/>
          <w:sz w:val="22"/>
          <w:szCs w:val="22"/>
        </w:rPr>
        <w:t xml:space="preserve">donc </w:t>
      </w:r>
      <w:r w:rsidR="00397FE5" w:rsidRPr="007D3F78">
        <w:rPr>
          <w:rFonts w:asciiTheme="minorHAnsi" w:hAnsiTheme="minorHAnsi"/>
          <w:sz w:val="22"/>
          <w:szCs w:val="22"/>
        </w:rPr>
        <w:t>à risque d’hypoglycémies sévères en cas de jeû</w:t>
      </w:r>
      <w:r w:rsidR="00300E96" w:rsidRPr="007D3F78">
        <w:rPr>
          <w:rFonts w:asciiTheme="minorHAnsi" w:hAnsiTheme="minorHAnsi"/>
          <w:sz w:val="22"/>
          <w:szCs w:val="22"/>
        </w:rPr>
        <w:t>ne.</w:t>
      </w:r>
      <w:r w:rsidR="00CB03CD" w:rsidRPr="007D3F78">
        <w:rPr>
          <w:rFonts w:asciiTheme="minorHAnsi" w:hAnsiTheme="minorHAnsi"/>
          <w:sz w:val="22"/>
          <w:szCs w:val="22"/>
        </w:rPr>
        <w:t xml:space="preserve"> </w:t>
      </w:r>
    </w:p>
    <w:p w:rsidR="00300E96" w:rsidRPr="007D3F78" w:rsidRDefault="00300E96" w:rsidP="00397FE5">
      <w:pPr>
        <w:pStyle w:val="Default"/>
        <w:rPr>
          <w:rFonts w:asciiTheme="minorHAnsi" w:hAnsiTheme="minorHAnsi"/>
          <w:sz w:val="22"/>
          <w:szCs w:val="22"/>
        </w:rPr>
      </w:pPr>
    </w:p>
    <w:p w:rsidR="00300E96" w:rsidRPr="007D3F78" w:rsidRDefault="00300E96" w:rsidP="00397FE5">
      <w:pPr>
        <w:pStyle w:val="Default"/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Les personnes atteinte</w:t>
      </w:r>
      <w:r w:rsidR="00CB03CD" w:rsidRPr="007D3F78">
        <w:rPr>
          <w:rFonts w:asciiTheme="minorHAnsi" w:hAnsiTheme="minorHAnsi"/>
          <w:sz w:val="22"/>
          <w:szCs w:val="22"/>
        </w:rPr>
        <w:t>s</w:t>
      </w:r>
      <w:r w:rsidRPr="007D3F78">
        <w:rPr>
          <w:rFonts w:asciiTheme="minorHAnsi" w:hAnsiTheme="minorHAnsi"/>
          <w:sz w:val="22"/>
          <w:szCs w:val="22"/>
        </w:rPr>
        <w:t xml:space="preserve"> de MCADD sont </w:t>
      </w:r>
      <w:r w:rsidR="00CB03CD" w:rsidRPr="007D3F78">
        <w:rPr>
          <w:rFonts w:asciiTheme="minorHAnsi" w:hAnsiTheme="minorHAnsi"/>
          <w:sz w:val="22"/>
          <w:szCs w:val="22"/>
        </w:rPr>
        <w:t>asymptomatiques</w:t>
      </w:r>
      <w:r w:rsidRPr="007D3F78">
        <w:rPr>
          <w:rFonts w:asciiTheme="minorHAnsi" w:hAnsiTheme="minorHAnsi"/>
          <w:sz w:val="22"/>
          <w:szCs w:val="22"/>
        </w:rPr>
        <w:t xml:space="preserve"> tant qu’elle</w:t>
      </w:r>
      <w:r w:rsidR="00CB03CD" w:rsidRPr="007D3F78">
        <w:rPr>
          <w:rFonts w:asciiTheme="minorHAnsi" w:hAnsiTheme="minorHAnsi"/>
          <w:sz w:val="22"/>
          <w:szCs w:val="22"/>
        </w:rPr>
        <w:t>s</w:t>
      </w:r>
      <w:r w:rsidRPr="007D3F78">
        <w:rPr>
          <w:rFonts w:asciiTheme="minorHAnsi" w:hAnsiTheme="minorHAnsi"/>
          <w:sz w:val="22"/>
          <w:szCs w:val="22"/>
        </w:rPr>
        <w:t xml:space="preserve"> ne réalisent pas de jeûne. </w:t>
      </w:r>
      <w:r w:rsidR="00CB03CD" w:rsidRPr="007D3F78">
        <w:rPr>
          <w:rFonts w:asciiTheme="minorHAnsi" w:hAnsiTheme="minorHAnsi"/>
          <w:sz w:val="22"/>
          <w:szCs w:val="22"/>
        </w:rPr>
        <w:t xml:space="preserve">En cas de jeûne ou de retard de la prise alimentaire secondaire à n’importe quelle </w:t>
      </w:r>
      <w:r w:rsidR="00A9682A">
        <w:rPr>
          <w:rFonts w:asciiTheme="minorHAnsi" w:hAnsiTheme="minorHAnsi"/>
          <w:sz w:val="22"/>
          <w:szCs w:val="22"/>
        </w:rPr>
        <w:t xml:space="preserve">autres </w:t>
      </w:r>
      <w:r w:rsidR="00CB03CD" w:rsidRPr="007D3F78">
        <w:rPr>
          <w:rFonts w:asciiTheme="minorHAnsi" w:hAnsiTheme="minorHAnsi"/>
          <w:sz w:val="22"/>
          <w:szCs w:val="22"/>
        </w:rPr>
        <w:t>maladie</w:t>
      </w:r>
      <w:r w:rsidR="00A9682A">
        <w:rPr>
          <w:rFonts w:asciiTheme="minorHAnsi" w:hAnsiTheme="minorHAnsi"/>
          <w:sz w:val="22"/>
          <w:szCs w:val="22"/>
        </w:rPr>
        <w:t>s</w:t>
      </w:r>
      <w:r w:rsidR="00CB03CD" w:rsidRPr="007D3F78">
        <w:rPr>
          <w:rFonts w:asciiTheme="minorHAnsi" w:hAnsiTheme="minorHAnsi"/>
          <w:sz w:val="22"/>
          <w:szCs w:val="22"/>
        </w:rPr>
        <w:t xml:space="preserve"> (en particuli</w:t>
      </w:r>
      <w:r w:rsidR="00961FCD">
        <w:rPr>
          <w:rFonts w:asciiTheme="minorHAnsi" w:hAnsiTheme="minorHAnsi"/>
          <w:sz w:val="22"/>
          <w:szCs w:val="22"/>
        </w:rPr>
        <w:t>er en cas de</w:t>
      </w:r>
      <w:r w:rsidR="00CB03CD" w:rsidRPr="007D3F78">
        <w:rPr>
          <w:rFonts w:asciiTheme="minorHAnsi" w:hAnsiTheme="minorHAnsi"/>
          <w:sz w:val="22"/>
          <w:szCs w:val="22"/>
        </w:rPr>
        <w:t xml:space="preserve"> maux de gorge, diarrhées, vomissements), une hypoglycémie sévère </w:t>
      </w:r>
      <w:r w:rsidR="00A9682A">
        <w:rPr>
          <w:rFonts w:asciiTheme="minorHAnsi" w:hAnsiTheme="minorHAnsi"/>
          <w:sz w:val="22"/>
          <w:szCs w:val="22"/>
        </w:rPr>
        <w:t xml:space="preserve">est à </w:t>
      </w:r>
      <w:r w:rsidR="00CB03CD" w:rsidRPr="007D3F78">
        <w:rPr>
          <w:rFonts w:asciiTheme="minorHAnsi" w:hAnsiTheme="minorHAnsi"/>
          <w:sz w:val="22"/>
          <w:szCs w:val="22"/>
        </w:rPr>
        <w:t>risque de survenir.</w:t>
      </w:r>
    </w:p>
    <w:p w:rsidR="00CB03CD" w:rsidRPr="007D3F78" w:rsidRDefault="00CB03CD" w:rsidP="00397FE5">
      <w:pPr>
        <w:pStyle w:val="Default"/>
        <w:rPr>
          <w:rFonts w:asciiTheme="minorHAnsi" w:hAnsiTheme="minorHAnsi"/>
          <w:sz w:val="22"/>
          <w:szCs w:val="22"/>
        </w:rPr>
      </w:pPr>
    </w:p>
    <w:p w:rsidR="00CB03CD" w:rsidRPr="007D3F78" w:rsidRDefault="00CB03CD" w:rsidP="00397FE5">
      <w:pPr>
        <w:pStyle w:val="Default"/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 xml:space="preserve">Les symptômes </w:t>
      </w:r>
      <w:r w:rsidR="00961FCD" w:rsidRPr="007D3F78">
        <w:rPr>
          <w:rFonts w:asciiTheme="minorHAnsi" w:hAnsiTheme="minorHAnsi"/>
          <w:sz w:val="22"/>
          <w:szCs w:val="22"/>
        </w:rPr>
        <w:t>à reconnaître</w:t>
      </w:r>
      <w:r w:rsidR="00961FCD">
        <w:rPr>
          <w:rFonts w:asciiTheme="minorHAnsi" w:hAnsiTheme="minorHAnsi"/>
          <w:sz w:val="22"/>
          <w:szCs w:val="22"/>
        </w:rPr>
        <w:t xml:space="preserve"> suggérant une décompensation méta</w:t>
      </w:r>
      <w:r w:rsidR="00A9682A">
        <w:rPr>
          <w:rFonts w:asciiTheme="minorHAnsi" w:hAnsiTheme="minorHAnsi"/>
          <w:sz w:val="22"/>
          <w:szCs w:val="22"/>
        </w:rPr>
        <w:t>bolique avec hypoglycémie sont d</w:t>
      </w:r>
      <w:r w:rsidR="004068DB" w:rsidRPr="007D3F78">
        <w:rPr>
          <w:rFonts w:asciiTheme="minorHAnsi" w:hAnsiTheme="minorHAnsi"/>
          <w:sz w:val="22"/>
          <w:szCs w:val="22"/>
        </w:rPr>
        <w:t xml:space="preserve">es vomissements, </w:t>
      </w:r>
      <w:r w:rsidR="00A9682A">
        <w:rPr>
          <w:rFonts w:asciiTheme="minorHAnsi" w:hAnsiTheme="minorHAnsi"/>
          <w:sz w:val="22"/>
          <w:szCs w:val="22"/>
        </w:rPr>
        <w:t xml:space="preserve">de </w:t>
      </w:r>
      <w:r w:rsidR="00961FCD">
        <w:rPr>
          <w:rFonts w:asciiTheme="minorHAnsi" w:hAnsiTheme="minorHAnsi"/>
          <w:sz w:val="22"/>
          <w:szCs w:val="22"/>
        </w:rPr>
        <w:t xml:space="preserve">la </w:t>
      </w:r>
      <w:r w:rsidR="004068DB" w:rsidRPr="007D3F78">
        <w:rPr>
          <w:rFonts w:asciiTheme="minorHAnsi" w:hAnsiTheme="minorHAnsi"/>
          <w:sz w:val="22"/>
          <w:szCs w:val="22"/>
        </w:rPr>
        <w:t xml:space="preserve">somnolence, </w:t>
      </w:r>
      <w:r w:rsidR="00A9682A">
        <w:rPr>
          <w:rFonts w:asciiTheme="minorHAnsi" w:hAnsiTheme="minorHAnsi"/>
          <w:sz w:val="22"/>
          <w:szCs w:val="22"/>
        </w:rPr>
        <w:t xml:space="preserve">une </w:t>
      </w:r>
      <w:r w:rsidR="004068DB" w:rsidRPr="007D3F78">
        <w:rPr>
          <w:rFonts w:asciiTheme="minorHAnsi" w:hAnsiTheme="minorHAnsi"/>
          <w:sz w:val="22"/>
          <w:szCs w:val="22"/>
        </w:rPr>
        <w:t xml:space="preserve">apathie, </w:t>
      </w:r>
      <w:r w:rsidR="00A9682A">
        <w:rPr>
          <w:rFonts w:asciiTheme="minorHAnsi" w:hAnsiTheme="minorHAnsi"/>
          <w:sz w:val="22"/>
          <w:szCs w:val="22"/>
        </w:rPr>
        <w:t>d</w:t>
      </w:r>
      <w:r w:rsidR="00961FCD">
        <w:rPr>
          <w:rFonts w:asciiTheme="minorHAnsi" w:hAnsiTheme="minorHAnsi"/>
          <w:sz w:val="22"/>
          <w:szCs w:val="22"/>
        </w:rPr>
        <w:t xml:space="preserve">es </w:t>
      </w:r>
      <w:r w:rsidR="004068DB" w:rsidRPr="007D3F78">
        <w:rPr>
          <w:rFonts w:asciiTheme="minorHAnsi" w:hAnsiTheme="minorHAnsi"/>
          <w:sz w:val="22"/>
          <w:szCs w:val="22"/>
        </w:rPr>
        <w:t>convulsion</w:t>
      </w:r>
      <w:r w:rsidR="00961FCD">
        <w:rPr>
          <w:rFonts w:asciiTheme="minorHAnsi" w:hAnsiTheme="minorHAnsi"/>
          <w:sz w:val="22"/>
          <w:szCs w:val="22"/>
        </w:rPr>
        <w:t>s</w:t>
      </w:r>
      <w:r w:rsidR="004068DB" w:rsidRPr="007D3F78">
        <w:rPr>
          <w:rFonts w:asciiTheme="minorHAnsi" w:hAnsiTheme="minorHAnsi"/>
          <w:sz w:val="22"/>
          <w:szCs w:val="22"/>
        </w:rPr>
        <w:t xml:space="preserve"> et </w:t>
      </w:r>
      <w:r w:rsidR="00961FCD">
        <w:rPr>
          <w:rFonts w:asciiTheme="minorHAnsi" w:hAnsiTheme="minorHAnsi"/>
          <w:sz w:val="22"/>
          <w:szCs w:val="22"/>
        </w:rPr>
        <w:t xml:space="preserve">le </w:t>
      </w:r>
      <w:r w:rsidR="004068DB" w:rsidRPr="007D3F78">
        <w:rPr>
          <w:rFonts w:asciiTheme="minorHAnsi" w:hAnsiTheme="minorHAnsi"/>
          <w:sz w:val="22"/>
          <w:szCs w:val="22"/>
        </w:rPr>
        <w:t>coma.</w:t>
      </w:r>
    </w:p>
    <w:p w:rsidR="004068DB" w:rsidRPr="007D3F78" w:rsidRDefault="004068DB" w:rsidP="00397FE5">
      <w:pPr>
        <w:pStyle w:val="Default"/>
        <w:rPr>
          <w:rFonts w:asciiTheme="minorHAnsi" w:hAnsiTheme="minorHAnsi"/>
          <w:sz w:val="22"/>
          <w:szCs w:val="22"/>
        </w:rPr>
      </w:pPr>
    </w:p>
    <w:p w:rsidR="004068DB" w:rsidRPr="007D3F78" w:rsidRDefault="004068DB" w:rsidP="00397FE5">
      <w:pPr>
        <w:pStyle w:val="Default"/>
        <w:rPr>
          <w:rFonts w:asciiTheme="minorHAnsi" w:hAnsiTheme="minorHAnsi"/>
          <w:b/>
          <w:sz w:val="22"/>
          <w:szCs w:val="22"/>
        </w:rPr>
      </w:pPr>
      <w:r w:rsidRPr="007D3F78">
        <w:rPr>
          <w:rFonts w:asciiTheme="minorHAnsi" w:hAnsiTheme="minorHAnsi"/>
          <w:b/>
          <w:sz w:val="22"/>
          <w:szCs w:val="22"/>
        </w:rPr>
        <w:t>Prise en charge générale :</w:t>
      </w:r>
    </w:p>
    <w:p w:rsidR="004068DB" w:rsidRPr="007D3F78" w:rsidRDefault="004068DB" w:rsidP="004068D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Eviter les périodes</w:t>
      </w:r>
      <w:r w:rsidR="00961FCD">
        <w:rPr>
          <w:rFonts w:asciiTheme="minorHAnsi" w:hAnsiTheme="minorHAnsi"/>
          <w:sz w:val="22"/>
          <w:szCs w:val="22"/>
        </w:rPr>
        <w:t xml:space="preserve"> de jeûne de plus de</w:t>
      </w:r>
      <w:r w:rsidRPr="007D3F78">
        <w:rPr>
          <w:rFonts w:asciiTheme="minorHAnsi" w:hAnsiTheme="minorHAnsi"/>
          <w:sz w:val="22"/>
          <w:szCs w:val="22"/>
        </w:rPr>
        <w:t xml:space="preserve"> 12</w:t>
      </w:r>
      <w:r w:rsidR="00153E30">
        <w:rPr>
          <w:rFonts w:asciiTheme="minorHAnsi" w:hAnsiTheme="minorHAnsi"/>
          <w:sz w:val="22"/>
          <w:szCs w:val="22"/>
        </w:rPr>
        <w:t xml:space="preserve"> </w:t>
      </w:r>
      <w:r w:rsidRPr="007D3F78">
        <w:rPr>
          <w:rFonts w:asciiTheme="minorHAnsi" w:hAnsiTheme="minorHAnsi"/>
          <w:sz w:val="22"/>
          <w:szCs w:val="22"/>
        </w:rPr>
        <w:t>h</w:t>
      </w:r>
      <w:r w:rsidR="00961FCD">
        <w:rPr>
          <w:rFonts w:asciiTheme="minorHAnsi" w:hAnsiTheme="minorHAnsi"/>
          <w:sz w:val="22"/>
          <w:szCs w:val="22"/>
        </w:rPr>
        <w:t>eures</w:t>
      </w:r>
      <w:r w:rsidRPr="007D3F78">
        <w:rPr>
          <w:rFonts w:asciiTheme="minorHAnsi" w:hAnsiTheme="minorHAnsi"/>
          <w:sz w:val="22"/>
          <w:szCs w:val="22"/>
        </w:rPr>
        <w:t>.</w:t>
      </w:r>
    </w:p>
    <w:p w:rsidR="004068DB" w:rsidRPr="007D3F78" w:rsidRDefault="00961FCD" w:rsidP="004068D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4068DB" w:rsidRPr="007D3F78">
        <w:rPr>
          <w:rFonts w:asciiTheme="minorHAnsi" w:hAnsiTheme="minorHAnsi"/>
          <w:sz w:val="22"/>
          <w:szCs w:val="22"/>
        </w:rPr>
        <w:t xml:space="preserve">égime </w:t>
      </w:r>
      <w:r>
        <w:rPr>
          <w:rFonts w:asciiTheme="minorHAnsi" w:hAnsiTheme="minorHAnsi"/>
          <w:sz w:val="22"/>
          <w:szCs w:val="22"/>
        </w:rPr>
        <w:t xml:space="preserve">alimentaire </w:t>
      </w:r>
      <w:r w:rsidR="004068DB" w:rsidRPr="007D3F78">
        <w:rPr>
          <w:rFonts w:asciiTheme="minorHAnsi" w:hAnsiTheme="minorHAnsi"/>
          <w:sz w:val="22"/>
          <w:szCs w:val="22"/>
        </w:rPr>
        <w:t xml:space="preserve">normal </w:t>
      </w:r>
      <w:r>
        <w:rPr>
          <w:rFonts w:asciiTheme="minorHAnsi" w:hAnsiTheme="minorHAnsi"/>
          <w:sz w:val="22"/>
          <w:szCs w:val="22"/>
        </w:rPr>
        <w:t>avec</w:t>
      </w:r>
      <w:r w:rsidR="00A9682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3F78">
        <w:rPr>
          <w:rFonts w:asciiTheme="minorHAnsi" w:hAnsiTheme="minorHAnsi"/>
          <w:sz w:val="22"/>
          <w:szCs w:val="22"/>
        </w:rPr>
        <w:t>à chaque repas</w:t>
      </w:r>
      <w:r w:rsidR="00A9682A">
        <w:rPr>
          <w:rFonts w:asciiTheme="minorHAnsi" w:hAnsiTheme="minorHAnsi"/>
          <w:sz w:val="22"/>
          <w:szCs w:val="22"/>
        </w:rPr>
        <w:t>,</w:t>
      </w:r>
      <w:r w:rsidRPr="007D3F78">
        <w:rPr>
          <w:rFonts w:asciiTheme="minorHAnsi" w:hAnsiTheme="minorHAnsi"/>
          <w:sz w:val="22"/>
          <w:szCs w:val="22"/>
        </w:rPr>
        <w:t xml:space="preserve"> </w:t>
      </w:r>
      <w:r w:rsidR="004068DB" w:rsidRPr="007D3F78">
        <w:rPr>
          <w:rFonts w:asciiTheme="minorHAnsi" w:hAnsiTheme="minorHAnsi"/>
          <w:sz w:val="22"/>
          <w:szCs w:val="22"/>
        </w:rPr>
        <w:t>des hydrates de carbones</w:t>
      </w:r>
      <w:r>
        <w:rPr>
          <w:rFonts w:asciiTheme="minorHAnsi" w:hAnsiTheme="minorHAnsi"/>
          <w:sz w:val="22"/>
          <w:szCs w:val="22"/>
        </w:rPr>
        <w:t>. E</w:t>
      </w:r>
      <w:r w:rsidR="004068DB" w:rsidRPr="007D3F78">
        <w:rPr>
          <w:rFonts w:asciiTheme="minorHAnsi" w:hAnsiTheme="minorHAnsi"/>
          <w:sz w:val="22"/>
          <w:szCs w:val="22"/>
        </w:rPr>
        <w:t>viter</w:t>
      </w:r>
      <w:r>
        <w:rPr>
          <w:rFonts w:asciiTheme="minorHAnsi" w:hAnsiTheme="minorHAnsi"/>
          <w:sz w:val="22"/>
          <w:szCs w:val="22"/>
        </w:rPr>
        <w:t xml:space="preserve"> l’alimentation à base de t</w:t>
      </w:r>
      <w:r w:rsidR="00D241CA" w:rsidRPr="007D3F78">
        <w:rPr>
          <w:rFonts w:asciiTheme="minorHAnsi" w:hAnsiTheme="minorHAnsi"/>
          <w:sz w:val="22"/>
          <w:szCs w:val="22"/>
        </w:rPr>
        <w:t>riglycérides</w:t>
      </w:r>
      <w:r w:rsidR="004068DB" w:rsidRPr="007D3F78">
        <w:rPr>
          <w:rFonts w:asciiTheme="minorHAnsi" w:hAnsiTheme="minorHAnsi"/>
          <w:sz w:val="22"/>
          <w:szCs w:val="22"/>
        </w:rPr>
        <w:t xml:space="preserve"> à chaines moyennes</w:t>
      </w:r>
      <w:r w:rsidR="00D241CA" w:rsidRPr="007D3F78">
        <w:rPr>
          <w:rFonts w:asciiTheme="minorHAnsi" w:hAnsiTheme="minorHAnsi"/>
          <w:sz w:val="22"/>
          <w:szCs w:val="22"/>
        </w:rPr>
        <w:t xml:space="preserve"> (ex : huile</w:t>
      </w:r>
      <w:r w:rsidR="00C76F5F" w:rsidRPr="007D3F78">
        <w:rPr>
          <w:rFonts w:asciiTheme="minorHAnsi" w:hAnsiTheme="minorHAnsi"/>
          <w:sz w:val="22"/>
          <w:szCs w:val="22"/>
        </w:rPr>
        <w:t>s</w:t>
      </w:r>
      <w:r w:rsidR="00D241CA" w:rsidRPr="007D3F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d’</w:t>
      </w:r>
      <w:r w:rsidR="00D241CA" w:rsidRPr="007D3F78">
        <w:rPr>
          <w:rFonts w:asciiTheme="minorHAnsi" w:hAnsiTheme="minorHAnsi"/>
          <w:sz w:val="22"/>
          <w:szCs w:val="22"/>
        </w:rPr>
        <w:t>olive</w:t>
      </w:r>
      <w:r w:rsidR="00C76F5F" w:rsidRPr="007D3F78">
        <w:rPr>
          <w:rFonts w:asciiTheme="minorHAnsi" w:hAnsiTheme="minorHAnsi"/>
          <w:sz w:val="22"/>
          <w:szCs w:val="22"/>
        </w:rPr>
        <w:t>, amande</w:t>
      </w:r>
      <w:r>
        <w:rPr>
          <w:rFonts w:asciiTheme="minorHAnsi" w:hAnsiTheme="minorHAnsi"/>
          <w:sz w:val="22"/>
          <w:szCs w:val="22"/>
        </w:rPr>
        <w:t>s</w:t>
      </w:r>
      <w:r w:rsidR="00D241CA" w:rsidRPr="007D3F78">
        <w:rPr>
          <w:rFonts w:asciiTheme="minorHAnsi" w:hAnsiTheme="minorHAnsi"/>
          <w:sz w:val="22"/>
          <w:szCs w:val="22"/>
        </w:rPr>
        <w:t>, huile de palme</w:t>
      </w:r>
      <w:r>
        <w:rPr>
          <w:rFonts w:asciiTheme="minorHAnsi" w:hAnsiTheme="minorHAnsi"/>
          <w:sz w:val="22"/>
          <w:szCs w:val="22"/>
        </w:rPr>
        <w:t xml:space="preserve"> </w:t>
      </w:r>
      <w:r w:rsidR="00D241CA" w:rsidRPr="007D3F78">
        <w:rPr>
          <w:rFonts w:asciiTheme="minorHAnsi" w:hAnsiTheme="minorHAnsi"/>
          <w:sz w:val="22"/>
          <w:szCs w:val="22"/>
        </w:rPr>
        <w:t>et produits à bases de noix de coco comme le lait de coco)</w:t>
      </w:r>
      <w:r w:rsidR="004068DB" w:rsidRPr="007D3F78">
        <w:rPr>
          <w:rFonts w:asciiTheme="minorHAnsi" w:hAnsiTheme="minorHAnsi"/>
          <w:sz w:val="22"/>
          <w:szCs w:val="22"/>
        </w:rPr>
        <w:t>.</w:t>
      </w:r>
    </w:p>
    <w:p w:rsidR="00D241CA" w:rsidRPr="007D3F78" w:rsidRDefault="00C76F5F" w:rsidP="004068D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 xml:space="preserve">Apport </w:t>
      </w:r>
      <w:r w:rsidR="008517F1" w:rsidRPr="007D3F78">
        <w:rPr>
          <w:rFonts w:asciiTheme="minorHAnsi" w:hAnsiTheme="minorHAnsi"/>
          <w:sz w:val="22"/>
          <w:szCs w:val="22"/>
        </w:rPr>
        <w:t>oral</w:t>
      </w:r>
      <w:r w:rsidRPr="007D3F78">
        <w:rPr>
          <w:rFonts w:asciiTheme="minorHAnsi" w:hAnsiTheme="minorHAnsi"/>
          <w:sz w:val="22"/>
          <w:szCs w:val="22"/>
        </w:rPr>
        <w:t xml:space="preserve"> quotidien </w:t>
      </w:r>
      <w:r w:rsidR="00961FCD">
        <w:rPr>
          <w:rFonts w:asciiTheme="minorHAnsi" w:hAnsiTheme="minorHAnsi"/>
          <w:sz w:val="22"/>
          <w:szCs w:val="22"/>
        </w:rPr>
        <w:t>en</w:t>
      </w:r>
      <w:r w:rsidR="00961FCD" w:rsidRPr="007D3F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61FCD" w:rsidRPr="007D3F78">
        <w:rPr>
          <w:rFonts w:asciiTheme="minorHAnsi" w:hAnsiTheme="minorHAnsi"/>
          <w:sz w:val="22"/>
          <w:szCs w:val="22"/>
        </w:rPr>
        <w:t>carniti</w:t>
      </w:r>
      <w:r w:rsidR="00A9682A">
        <w:rPr>
          <w:rFonts w:asciiTheme="minorHAnsi" w:hAnsiTheme="minorHAnsi"/>
          <w:sz w:val="22"/>
          <w:szCs w:val="22"/>
        </w:rPr>
        <w:t>ne</w:t>
      </w:r>
      <w:proofErr w:type="spellEnd"/>
      <w:r w:rsidR="00A9682A">
        <w:rPr>
          <w:rFonts w:asciiTheme="minorHAnsi" w:hAnsiTheme="minorHAnsi"/>
          <w:sz w:val="22"/>
          <w:szCs w:val="22"/>
        </w:rPr>
        <w:t> :</w:t>
      </w:r>
      <w:r w:rsidR="00961FCD">
        <w:rPr>
          <w:rFonts w:asciiTheme="minorHAnsi" w:hAnsiTheme="minorHAnsi"/>
          <w:sz w:val="22"/>
          <w:szCs w:val="22"/>
        </w:rPr>
        <w:t xml:space="preserve"> </w:t>
      </w:r>
      <w:r w:rsidR="008517F1" w:rsidRPr="007D3F78">
        <w:rPr>
          <w:rFonts w:asciiTheme="minorHAnsi" w:hAnsiTheme="minorHAnsi"/>
          <w:sz w:val="22"/>
          <w:szCs w:val="22"/>
        </w:rPr>
        <w:t>50-100 mg/kg/jour réparti</w:t>
      </w:r>
      <w:r w:rsidR="00961FCD">
        <w:rPr>
          <w:rFonts w:asciiTheme="minorHAnsi" w:hAnsiTheme="minorHAnsi"/>
          <w:sz w:val="22"/>
          <w:szCs w:val="22"/>
        </w:rPr>
        <w:t>s</w:t>
      </w:r>
      <w:r w:rsidRPr="007D3F78">
        <w:rPr>
          <w:rFonts w:asciiTheme="minorHAnsi" w:hAnsiTheme="minorHAnsi"/>
          <w:sz w:val="22"/>
          <w:szCs w:val="22"/>
        </w:rPr>
        <w:t xml:space="preserve"> en 2 doses.</w:t>
      </w:r>
    </w:p>
    <w:p w:rsidR="00C76F5F" w:rsidRPr="007D3F78" w:rsidRDefault="00C76F5F" w:rsidP="00C76F5F">
      <w:pPr>
        <w:pStyle w:val="Default"/>
        <w:rPr>
          <w:rFonts w:asciiTheme="minorHAnsi" w:hAnsiTheme="minorHAnsi"/>
          <w:sz w:val="22"/>
          <w:szCs w:val="22"/>
        </w:rPr>
      </w:pPr>
    </w:p>
    <w:p w:rsidR="00C76F5F" w:rsidRPr="007D3F78" w:rsidRDefault="00C76F5F" w:rsidP="00C76F5F">
      <w:pPr>
        <w:pStyle w:val="Default"/>
        <w:rPr>
          <w:rFonts w:asciiTheme="minorHAnsi" w:hAnsiTheme="minorHAnsi"/>
          <w:b/>
          <w:sz w:val="22"/>
          <w:szCs w:val="22"/>
        </w:rPr>
      </w:pPr>
      <w:r w:rsidRPr="007D3F78">
        <w:rPr>
          <w:rFonts w:asciiTheme="minorHAnsi" w:hAnsiTheme="minorHAnsi"/>
          <w:b/>
          <w:sz w:val="22"/>
          <w:szCs w:val="22"/>
        </w:rPr>
        <w:t>Prise en charge en cas de maladie aigüe :</w:t>
      </w:r>
    </w:p>
    <w:p w:rsidR="004068DB" w:rsidRPr="00961FCD" w:rsidRDefault="00C76F5F" w:rsidP="00C76F5F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961FCD">
        <w:rPr>
          <w:rFonts w:asciiTheme="minorHAnsi" w:hAnsiTheme="minorHAnsi"/>
          <w:b/>
          <w:sz w:val="22"/>
          <w:szCs w:val="22"/>
        </w:rPr>
        <w:t>Infections aigües mineures</w:t>
      </w:r>
      <w:r w:rsidR="00961FCD">
        <w:rPr>
          <w:rFonts w:asciiTheme="minorHAnsi" w:hAnsiTheme="minorHAnsi"/>
          <w:b/>
          <w:sz w:val="22"/>
          <w:szCs w:val="22"/>
        </w:rPr>
        <w:t> :</w:t>
      </w:r>
    </w:p>
    <w:p w:rsidR="00C76F5F" w:rsidRPr="007D3F78" w:rsidRDefault="00C76F5F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Maintenir la prise en charge générale habituelle.</w:t>
      </w:r>
    </w:p>
    <w:p w:rsidR="00C76F5F" w:rsidRPr="007D3F78" w:rsidRDefault="00C76F5F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 xml:space="preserve">En cas de baisse de l’appétit, offrir </w:t>
      </w:r>
      <w:r w:rsidR="00961FCD" w:rsidRPr="007D3F78">
        <w:rPr>
          <w:rFonts w:asciiTheme="minorHAnsi" w:hAnsiTheme="minorHAnsi"/>
          <w:sz w:val="22"/>
          <w:szCs w:val="22"/>
        </w:rPr>
        <w:t xml:space="preserve">plus fréquemment </w:t>
      </w:r>
      <w:r w:rsidR="00A9682A">
        <w:rPr>
          <w:rFonts w:asciiTheme="minorHAnsi" w:hAnsiTheme="minorHAnsi"/>
          <w:sz w:val="22"/>
          <w:szCs w:val="22"/>
        </w:rPr>
        <w:t xml:space="preserve">à manger, à </w:t>
      </w:r>
      <w:r w:rsidRPr="007D3F78">
        <w:rPr>
          <w:rFonts w:asciiTheme="minorHAnsi" w:hAnsiTheme="minorHAnsi"/>
          <w:sz w:val="22"/>
          <w:szCs w:val="22"/>
        </w:rPr>
        <w:t xml:space="preserve">boire </w:t>
      </w:r>
      <w:r w:rsidR="00961FCD">
        <w:rPr>
          <w:rFonts w:asciiTheme="minorHAnsi" w:hAnsiTheme="minorHAnsi"/>
          <w:sz w:val="22"/>
          <w:szCs w:val="22"/>
        </w:rPr>
        <w:t>ainsi que</w:t>
      </w:r>
      <w:r w:rsidRPr="007D3F78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7D3F78">
        <w:rPr>
          <w:rFonts w:asciiTheme="minorHAnsi" w:hAnsiTheme="minorHAnsi"/>
          <w:sz w:val="22"/>
          <w:szCs w:val="22"/>
        </w:rPr>
        <w:t>maltodextrine</w:t>
      </w:r>
      <w:proofErr w:type="spellEnd"/>
      <w:r w:rsidRPr="007D3F78">
        <w:rPr>
          <w:rFonts w:asciiTheme="minorHAnsi" w:hAnsiTheme="minorHAnsi"/>
          <w:sz w:val="22"/>
          <w:szCs w:val="22"/>
        </w:rPr>
        <w:t>.</w:t>
      </w:r>
    </w:p>
    <w:p w:rsidR="00C76F5F" w:rsidRPr="007D3F78" w:rsidRDefault="00C76F5F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 xml:space="preserve">La nuit : réveiller le patient </w:t>
      </w:r>
      <w:r w:rsidRPr="00A9682A">
        <w:rPr>
          <w:rFonts w:asciiTheme="minorHAnsi" w:hAnsiTheme="minorHAnsi"/>
          <w:sz w:val="22"/>
          <w:szCs w:val="22"/>
          <w:u w:val="single"/>
        </w:rPr>
        <w:t>toutes les 4</w:t>
      </w:r>
      <w:r w:rsidR="00153E30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9682A">
        <w:rPr>
          <w:rFonts w:asciiTheme="minorHAnsi" w:hAnsiTheme="minorHAnsi"/>
          <w:sz w:val="22"/>
          <w:szCs w:val="22"/>
          <w:u w:val="single"/>
        </w:rPr>
        <w:t>h</w:t>
      </w:r>
      <w:r w:rsidR="00153E30">
        <w:rPr>
          <w:rFonts w:asciiTheme="minorHAnsi" w:hAnsiTheme="minorHAnsi"/>
          <w:sz w:val="22"/>
          <w:szCs w:val="22"/>
          <w:u w:val="single"/>
        </w:rPr>
        <w:t>eures</w:t>
      </w:r>
      <w:r w:rsidRPr="007D3F78">
        <w:rPr>
          <w:rFonts w:asciiTheme="minorHAnsi" w:hAnsiTheme="minorHAnsi"/>
          <w:sz w:val="22"/>
          <w:szCs w:val="22"/>
        </w:rPr>
        <w:t xml:space="preserve"> pour vérifier son état de co</w:t>
      </w:r>
      <w:r w:rsidR="00A9682A">
        <w:rPr>
          <w:rFonts w:asciiTheme="minorHAnsi" w:hAnsiTheme="minorHAnsi"/>
          <w:sz w:val="22"/>
          <w:szCs w:val="22"/>
        </w:rPr>
        <w:t xml:space="preserve">nscience et lui offrir à manger, à </w:t>
      </w:r>
      <w:r w:rsidRPr="007D3F78">
        <w:rPr>
          <w:rFonts w:asciiTheme="minorHAnsi" w:hAnsiTheme="minorHAnsi"/>
          <w:sz w:val="22"/>
          <w:szCs w:val="22"/>
        </w:rPr>
        <w:t xml:space="preserve">boire et de la </w:t>
      </w:r>
      <w:proofErr w:type="spellStart"/>
      <w:r w:rsidRPr="007D3F78">
        <w:rPr>
          <w:rFonts w:asciiTheme="minorHAnsi" w:hAnsiTheme="minorHAnsi"/>
          <w:sz w:val="22"/>
          <w:szCs w:val="22"/>
        </w:rPr>
        <w:t>maltodextrine</w:t>
      </w:r>
      <w:proofErr w:type="spellEnd"/>
      <w:r w:rsidRPr="007D3F78">
        <w:rPr>
          <w:rFonts w:asciiTheme="minorHAnsi" w:hAnsiTheme="minorHAnsi"/>
          <w:sz w:val="22"/>
          <w:szCs w:val="22"/>
        </w:rPr>
        <w:t>.</w:t>
      </w:r>
    </w:p>
    <w:p w:rsidR="00C76F5F" w:rsidRPr="007D3F78" w:rsidRDefault="00C76F5F" w:rsidP="00C76F5F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:rsidR="00C76F5F" w:rsidRPr="007D3F78" w:rsidRDefault="00C76F5F" w:rsidP="00C76F5F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D3F78">
        <w:rPr>
          <w:rFonts w:asciiTheme="minorHAnsi" w:hAnsiTheme="minorHAnsi"/>
          <w:b/>
          <w:sz w:val="22"/>
          <w:szCs w:val="22"/>
        </w:rPr>
        <w:t>Infection</w:t>
      </w:r>
      <w:r w:rsidR="00E11C84">
        <w:rPr>
          <w:rFonts w:asciiTheme="minorHAnsi" w:hAnsiTheme="minorHAnsi"/>
          <w:b/>
          <w:sz w:val="22"/>
          <w:szCs w:val="22"/>
        </w:rPr>
        <w:t>s</w:t>
      </w:r>
      <w:r w:rsidRPr="007D3F78">
        <w:rPr>
          <w:rFonts w:asciiTheme="minorHAnsi" w:hAnsiTheme="minorHAnsi"/>
          <w:b/>
          <w:sz w:val="22"/>
          <w:szCs w:val="22"/>
        </w:rPr>
        <w:t xml:space="preserve"> aigües avec fièvre, anorexie et/ou vomissements et diarrhées</w:t>
      </w:r>
      <w:r w:rsidR="00961FCD">
        <w:rPr>
          <w:rFonts w:asciiTheme="minorHAnsi" w:hAnsiTheme="minorHAnsi"/>
          <w:b/>
          <w:sz w:val="22"/>
          <w:szCs w:val="22"/>
        </w:rPr>
        <w:t> :</w:t>
      </w:r>
    </w:p>
    <w:p w:rsidR="00C76F5F" w:rsidRPr="007D3F78" w:rsidRDefault="00C76F5F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 xml:space="preserve">Se rendre </w:t>
      </w:r>
      <w:r w:rsidR="00285EAE">
        <w:rPr>
          <w:rFonts w:asciiTheme="minorHAnsi" w:hAnsiTheme="minorHAnsi"/>
          <w:sz w:val="22"/>
          <w:szCs w:val="22"/>
        </w:rPr>
        <w:t xml:space="preserve">rapidement </w:t>
      </w:r>
      <w:r w:rsidRPr="007D3F78">
        <w:rPr>
          <w:rFonts w:asciiTheme="minorHAnsi" w:hAnsiTheme="minorHAnsi"/>
          <w:sz w:val="22"/>
          <w:szCs w:val="22"/>
        </w:rPr>
        <w:t xml:space="preserve">aux urgences de l’hôpital le plus proche car une décompensation </w:t>
      </w:r>
      <w:r w:rsidR="00E11C84">
        <w:rPr>
          <w:rFonts w:asciiTheme="minorHAnsi" w:hAnsiTheme="minorHAnsi"/>
          <w:sz w:val="22"/>
          <w:szCs w:val="22"/>
        </w:rPr>
        <w:t xml:space="preserve">métabolique </w:t>
      </w:r>
      <w:r w:rsidRPr="007D3F78">
        <w:rPr>
          <w:rFonts w:asciiTheme="minorHAnsi" w:hAnsiTheme="minorHAnsi"/>
          <w:sz w:val="22"/>
          <w:szCs w:val="22"/>
        </w:rPr>
        <w:t xml:space="preserve">potentiellement fatale peut survenir dans </w:t>
      </w:r>
      <w:r w:rsidR="00285EAE">
        <w:rPr>
          <w:rFonts w:asciiTheme="minorHAnsi" w:hAnsiTheme="minorHAnsi"/>
          <w:sz w:val="22"/>
          <w:szCs w:val="22"/>
        </w:rPr>
        <w:t>un délai inférieur</w:t>
      </w:r>
      <w:r w:rsidRPr="007D3F78">
        <w:rPr>
          <w:rFonts w:asciiTheme="minorHAnsi" w:hAnsiTheme="minorHAnsi"/>
          <w:sz w:val="22"/>
          <w:szCs w:val="22"/>
        </w:rPr>
        <w:t xml:space="preserve"> à 12</w:t>
      </w:r>
      <w:r w:rsidR="00E11C84">
        <w:rPr>
          <w:rFonts w:asciiTheme="minorHAnsi" w:hAnsiTheme="minorHAnsi"/>
          <w:sz w:val="22"/>
          <w:szCs w:val="22"/>
        </w:rPr>
        <w:t xml:space="preserve"> </w:t>
      </w:r>
      <w:r w:rsidRPr="007D3F78">
        <w:rPr>
          <w:rFonts w:asciiTheme="minorHAnsi" w:hAnsiTheme="minorHAnsi"/>
          <w:sz w:val="22"/>
          <w:szCs w:val="22"/>
        </w:rPr>
        <w:t>h</w:t>
      </w:r>
      <w:r w:rsidR="00285EAE">
        <w:rPr>
          <w:rFonts w:asciiTheme="minorHAnsi" w:hAnsiTheme="minorHAnsi"/>
          <w:sz w:val="22"/>
          <w:szCs w:val="22"/>
        </w:rPr>
        <w:t>eures</w:t>
      </w:r>
      <w:r w:rsidRPr="007D3F78">
        <w:rPr>
          <w:rFonts w:asciiTheme="minorHAnsi" w:hAnsiTheme="minorHAnsi"/>
          <w:sz w:val="22"/>
          <w:szCs w:val="22"/>
        </w:rPr>
        <w:t>.</w:t>
      </w:r>
    </w:p>
    <w:p w:rsidR="00C76F5F" w:rsidRPr="007D3F78" w:rsidRDefault="008517F1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Vérifier le</w:t>
      </w:r>
      <w:r w:rsidR="00C76F5F" w:rsidRPr="007D3F78">
        <w:rPr>
          <w:rFonts w:asciiTheme="minorHAnsi" w:hAnsiTheme="minorHAnsi"/>
          <w:sz w:val="22"/>
          <w:szCs w:val="22"/>
        </w:rPr>
        <w:t xml:space="preserve"> glucose sanguin : on </w:t>
      </w:r>
      <w:r w:rsidRPr="007D3F78">
        <w:rPr>
          <w:rFonts w:asciiTheme="minorHAnsi" w:hAnsiTheme="minorHAnsi"/>
          <w:sz w:val="22"/>
          <w:szCs w:val="22"/>
        </w:rPr>
        <w:t>s’attend à trouver une hypoglycémie sans corp</w:t>
      </w:r>
      <w:r w:rsidR="00C76F5F" w:rsidRPr="007D3F78">
        <w:rPr>
          <w:rFonts w:asciiTheme="minorHAnsi" w:hAnsiTheme="minorHAnsi"/>
          <w:sz w:val="22"/>
          <w:szCs w:val="22"/>
        </w:rPr>
        <w:t>s cétonique</w:t>
      </w:r>
      <w:r w:rsidRPr="007D3F78">
        <w:rPr>
          <w:rFonts w:asciiTheme="minorHAnsi" w:hAnsiTheme="minorHAnsi"/>
          <w:sz w:val="22"/>
          <w:szCs w:val="22"/>
        </w:rPr>
        <w:t xml:space="preserve"> (possible de trouver quelques traces de corps cétoniques).</w:t>
      </w:r>
    </w:p>
    <w:p w:rsidR="008517F1" w:rsidRPr="007D3F78" w:rsidRDefault="00153E30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Débuter immédiatement, </w:t>
      </w:r>
      <w:r w:rsidRPr="007D3F78">
        <w:rPr>
          <w:rFonts w:asciiTheme="minorHAnsi" w:hAnsiTheme="minorHAnsi"/>
          <w:sz w:val="22"/>
          <w:szCs w:val="22"/>
          <w:u w:val="single"/>
        </w:rPr>
        <w:t>même en l’absence d’hypoglycémie</w:t>
      </w:r>
      <w:r>
        <w:rPr>
          <w:rFonts w:asciiTheme="minorHAnsi" w:hAnsiTheme="minorHAnsi"/>
          <w:sz w:val="22"/>
          <w:szCs w:val="22"/>
        </w:rPr>
        <w:t xml:space="preserve">, </w:t>
      </w:r>
      <w:r w:rsidR="008517F1" w:rsidRPr="007D3F78">
        <w:rPr>
          <w:rFonts w:asciiTheme="minorHAnsi" w:hAnsiTheme="minorHAnsi"/>
          <w:sz w:val="22"/>
          <w:szCs w:val="22"/>
        </w:rPr>
        <w:t xml:space="preserve">un traitement par perfusion de glucose </w:t>
      </w:r>
      <w:r w:rsidR="001C002D">
        <w:rPr>
          <w:rFonts w:asciiTheme="minorHAnsi" w:hAnsiTheme="minorHAnsi"/>
          <w:sz w:val="22"/>
          <w:szCs w:val="22"/>
        </w:rPr>
        <w:t>en intra veineux</w:t>
      </w:r>
      <w:r w:rsidR="001C002D" w:rsidRPr="007D3F78">
        <w:rPr>
          <w:rFonts w:asciiTheme="minorHAnsi" w:hAnsiTheme="minorHAnsi"/>
          <w:sz w:val="22"/>
          <w:szCs w:val="22"/>
        </w:rPr>
        <w:t xml:space="preserve"> </w:t>
      </w:r>
      <w:r w:rsidR="008517F1" w:rsidRPr="007D3F78">
        <w:rPr>
          <w:rFonts w:asciiTheme="minorHAnsi" w:hAnsiTheme="minorHAnsi"/>
          <w:sz w:val="22"/>
          <w:szCs w:val="22"/>
        </w:rPr>
        <w:t>à raison de 4-6 mg/kg/min (+ électrolytes).</w:t>
      </w:r>
    </w:p>
    <w:p w:rsidR="008517F1" w:rsidRPr="007D3F78" w:rsidRDefault="008517F1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Administre</w:t>
      </w:r>
      <w:r w:rsidR="00E11C84">
        <w:rPr>
          <w:rFonts w:asciiTheme="minorHAnsi" w:hAnsiTheme="minorHAnsi"/>
          <w:sz w:val="22"/>
          <w:szCs w:val="22"/>
        </w:rPr>
        <w:t xml:space="preserve">r 100 mg/kg/jour de </w:t>
      </w:r>
      <w:proofErr w:type="spellStart"/>
      <w:r w:rsidR="00E11C84">
        <w:rPr>
          <w:rFonts w:asciiTheme="minorHAnsi" w:hAnsiTheme="minorHAnsi"/>
          <w:sz w:val="22"/>
          <w:szCs w:val="22"/>
        </w:rPr>
        <w:t>carnitine</w:t>
      </w:r>
      <w:proofErr w:type="spellEnd"/>
      <w:r w:rsidR="00E11C84">
        <w:rPr>
          <w:rFonts w:asciiTheme="minorHAnsi" w:hAnsiTheme="minorHAnsi"/>
          <w:sz w:val="22"/>
          <w:szCs w:val="22"/>
        </w:rPr>
        <w:t xml:space="preserve"> en intra veineux</w:t>
      </w:r>
      <w:r w:rsidRPr="007D3F78">
        <w:rPr>
          <w:rFonts w:asciiTheme="minorHAnsi" w:hAnsiTheme="minorHAnsi"/>
          <w:sz w:val="22"/>
          <w:szCs w:val="22"/>
        </w:rPr>
        <w:t>.</w:t>
      </w:r>
    </w:p>
    <w:p w:rsidR="008517F1" w:rsidRPr="007D3F78" w:rsidRDefault="008517F1" w:rsidP="00C76F5F">
      <w:pPr>
        <w:pStyle w:val="Defaul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7D3F78">
        <w:rPr>
          <w:rFonts w:asciiTheme="minorHAnsi" w:hAnsiTheme="minorHAnsi"/>
          <w:sz w:val="22"/>
          <w:szCs w:val="22"/>
        </w:rPr>
        <w:t>Reprendre l’alimentation orale dès que possible</w:t>
      </w:r>
      <w:r w:rsidR="00ED0F69" w:rsidRPr="007D3F78">
        <w:rPr>
          <w:rFonts w:asciiTheme="minorHAnsi" w:hAnsiTheme="minorHAnsi"/>
          <w:sz w:val="22"/>
          <w:szCs w:val="22"/>
        </w:rPr>
        <w:t xml:space="preserve"> en favo</w:t>
      </w:r>
      <w:r w:rsidR="00285EAE">
        <w:rPr>
          <w:rFonts w:asciiTheme="minorHAnsi" w:hAnsiTheme="minorHAnsi"/>
          <w:sz w:val="22"/>
          <w:szCs w:val="22"/>
        </w:rPr>
        <w:t>r</w:t>
      </w:r>
      <w:r w:rsidR="00ED0F69" w:rsidRPr="007D3F78">
        <w:rPr>
          <w:rFonts w:asciiTheme="minorHAnsi" w:hAnsiTheme="minorHAnsi"/>
          <w:sz w:val="22"/>
          <w:szCs w:val="22"/>
        </w:rPr>
        <w:t>isant les hydrates de carbone (</w:t>
      </w:r>
      <w:r w:rsidR="001C002D">
        <w:rPr>
          <w:rFonts w:asciiTheme="minorHAnsi" w:hAnsiTheme="minorHAnsi"/>
          <w:sz w:val="22"/>
          <w:szCs w:val="22"/>
        </w:rPr>
        <w:t xml:space="preserve">+ </w:t>
      </w:r>
      <w:proofErr w:type="spellStart"/>
      <w:r w:rsidR="00ED0F69" w:rsidRPr="007D3F78">
        <w:rPr>
          <w:rFonts w:asciiTheme="minorHAnsi" w:hAnsiTheme="minorHAnsi"/>
          <w:sz w:val="22"/>
          <w:szCs w:val="22"/>
        </w:rPr>
        <w:t>maltodextrine</w:t>
      </w:r>
      <w:proofErr w:type="spellEnd"/>
      <w:r w:rsidR="00ED0F69" w:rsidRPr="007D3F78">
        <w:rPr>
          <w:rFonts w:asciiTheme="minorHAnsi" w:hAnsiTheme="minorHAnsi"/>
          <w:sz w:val="22"/>
          <w:szCs w:val="22"/>
        </w:rPr>
        <w:t>).</w:t>
      </w:r>
    </w:p>
    <w:p w:rsidR="00ED0F69" w:rsidRPr="007D3F78" w:rsidRDefault="00ED0F69" w:rsidP="00ED0F69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7D3F78" w:rsidRDefault="001C002D" w:rsidP="00C76F5F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Contacter une </w:t>
      </w:r>
      <w:r w:rsidR="00ED0F69" w:rsidRPr="007D3F78">
        <w:rPr>
          <w:rFonts w:asciiTheme="minorHAnsi" w:hAnsiTheme="minorHAnsi"/>
          <w:sz w:val="22"/>
          <w:szCs w:val="22"/>
        </w:rPr>
        <w:t>unité métabolique en cas de question</w:t>
      </w:r>
      <w:r w:rsidR="007D3F78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7D3F78" w:rsidRDefault="007D3F78" w:rsidP="00C76F5F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1C002D" w:rsidRDefault="007D3F78" w:rsidP="00285EAE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Contacts</w:t>
      </w:r>
      <w:r w:rsidR="001C002D">
        <w:rPr>
          <w:rFonts w:asciiTheme="minorHAnsi" w:hAnsiTheme="minorHAnsi"/>
          <w:sz w:val="22"/>
          <w:szCs w:val="22"/>
        </w:rPr>
        <w:t xml:space="preserve"> au CHUV</w:t>
      </w:r>
      <w:r>
        <w:rPr>
          <w:rFonts w:asciiTheme="minorHAnsi" w:hAnsiTheme="minorHAnsi"/>
          <w:sz w:val="22"/>
          <w:szCs w:val="22"/>
        </w:rPr>
        <w:t xml:space="preserve"> : </w:t>
      </w:r>
    </w:p>
    <w:p w:rsidR="001C002D" w:rsidRPr="001C002D" w:rsidRDefault="001C002D" w:rsidP="001C002D">
      <w:pPr>
        <w:pStyle w:val="Default"/>
        <w:numPr>
          <w:ilvl w:val="0"/>
          <w:numId w:val="4"/>
        </w:numPr>
      </w:pPr>
      <w:r>
        <w:rPr>
          <w:rFonts w:asciiTheme="minorHAnsi" w:hAnsiTheme="minorHAnsi"/>
          <w:sz w:val="22"/>
          <w:szCs w:val="22"/>
        </w:rPr>
        <w:t>Durant les</w:t>
      </w:r>
      <w:r w:rsidRPr="007D3F78">
        <w:rPr>
          <w:rFonts w:asciiTheme="minorHAnsi" w:hAnsiTheme="minorHAnsi"/>
          <w:sz w:val="22"/>
          <w:szCs w:val="22"/>
        </w:rPr>
        <w:t xml:space="preserve"> heures d’ouvertures </w:t>
      </w:r>
      <w:r w:rsidRPr="001C002D">
        <w:rPr>
          <w:rFonts w:asciiTheme="minorHAnsi" w:hAnsiTheme="minorHAnsi"/>
          <w:sz w:val="22"/>
          <w:szCs w:val="22"/>
        </w:rPr>
        <w:sym w:font="Wingdings" w:char="F0E0"/>
      </w:r>
      <w:r>
        <w:rPr>
          <w:rFonts w:asciiTheme="minorHAnsi" w:hAnsiTheme="minorHAnsi"/>
          <w:sz w:val="22"/>
          <w:szCs w:val="22"/>
        </w:rPr>
        <w:t xml:space="preserve"> </w:t>
      </w:r>
      <w:r w:rsidR="00ED0F69" w:rsidRPr="007D3F78">
        <w:rPr>
          <w:rFonts w:asciiTheme="minorHAnsi" w:hAnsiTheme="minorHAnsi"/>
          <w:sz w:val="22"/>
          <w:szCs w:val="22"/>
        </w:rPr>
        <w:t xml:space="preserve">Secrétariat du Prof. Luisa </w:t>
      </w:r>
      <w:proofErr w:type="spellStart"/>
      <w:r w:rsidR="00ED0F69" w:rsidRPr="007D3F78">
        <w:rPr>
          <w:rFonts w:asciiTheme="minorHAnsi" w:hAnsiTheme="minorHAnsi"/>
          <w:sz w:val="22"/>
          <w:szCs w:val="22"/>
        </w:rPr>
        <w:t>Bonaf</w:t>
      </w:r>
      <w:r>
        <w:rPr>
          <w:rFonts w:asciiTheme="minorHAnsi" w:hAnsiTheme="minorHAnsi"/>
          <w:sz w:val="22"/>
          <w:szCs w:val="22"/>
        </w:rPr>
        <w:t>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1C002D" w:rsidRPr="001C002D" w:rsidRDefault="001C002D" w:rsidP="001C002D">
      <w:pPr>
        <w:pStyle w:val="Default"/>
        <w:numPr>
          <w:ilvl w:val="1"/>
          <w:numId w:val="4"/>
        </w:numPr>
      </w:pPr>
      <w:r>
        <w:rPr>
          <w:rFonts w:asciiTheme="minorHAnsi" w:hAnsiTheme="minorHAnsi"/>
          <w:sz w:val="22"/>
          <w:szCs w:val="22"/>
        </w:rPr>
        <w:t>Tel : 021/314.34.80</w:t>
      </w:r>
    </w:p>
    <w:p w:rsidR="00397FE5" w:rsidRPr="001C002D" w:rsidRDefault="001C002D" w:rsidP="001C002D">
      <w:pPr>
        <w:pStyle w:val="Default"/>
        <w:numPr>
          <w:ilvl w:val="0"/>
          <w:numId w:val="4"/>
        </w:numPr>
      </w:pPr>
      <w:r>
        <w:rPr>
          <w:rFonts w:asciiTheme="minorHAnsi" w:hAnsiTheme="minorHAnsi"/>
          <w:sz w:val="22"/>
          <w:szCs w:val="22"/>
        </w:rPr>
        <w:t>E</w:t>
      </w:r>
      <w:r w:rsidRPr="007D3F78">
        <w:rPr>
          <w:rFonts w:asciiTheme="minorHAnsi" w:hAnsiTheme="minorHAnsi"/>
          <w:sz w:val="22"/>
          <w:szCs w:val="22"/>
        </w:rPr>
        <w:t xml:space="preserve">n dehors des heures d’ouvertures </w:t>
      </w:r>
      <w:r w:rsidRPr="001C002D">
        <w:rPr>
          <w:rFonts w:asciiTheme="minorHAnsi" w:hAnsiTheme="minorHAnsi"/>
          <w:sz w:val="22"/>
          <w:szCs w:val="22"/>
        </w:rPr>
        <w:sym w:font="Wingdings" w:char="F0E0"/>
      </w:r>
      <w:r>
        <w:rPr>
          <w:rFonts w:asciiTheme="minorHAnsi" w:hAnsiTheme="minorHAnsi"/>
          <w:sz w:val="22"/>
          <w:szCs w:val="22"/>
        </w:rPr>
        <w:t xml:space="preserve"> U</w:t>
      </w:r>
      <w:r w:rsidR="00ED0F69" w:rsidRPr="007D3F78">
        <w:rPr>
          <w:rFonts w:asciiTheme="minorHAnsi" w:hAnsiTheme="minorHAnsi"/>
          <w:sz w:val="22"/>
          <w:szCs w:val="22"/>
        </w:rPr>
        <w:t xml:space="preserve">rgences du CHUV et demander à parler au  médecin </w:t>
      </w:r>
      <w:proofErr w:type="spellStart"/>
      <w:r w:rsidR="00ED0F69" w:rsidRPr="007D3F78">
        <w:rPr>
          <w:rFonts w:asciiTheme="minorHAnsi" w:hAnsiTheme="minorHAnsi"/>
          <w:sz w:val="22"/>
          <w:szCs w:val="22"/>
        </w:rPr>
        <w:t>métabolicien</w:t>
      </w:r>
      <w:proofErr w:type="spellEnd"/>
      <w:r>
        <w:rPr>
          <w:rFonts w:asciiTheme="minorHAnsi" w:hAnsiTheme="minorHAnsi"/>
          <w:sz w:val="22"/>
          <w:szCs w:val="22"/>
        </w:rPr>
        <w:t xml:space="preserve"> de garde</w:t>
      </w:r>
      <w:r w:rsidR="00ED0F69" w:rsidRPr="007D3F78">
        <w:rPr>
          <w:rFonts w:asciiTheme="minorHAnsi" w:hAnsiTheme="minorHAnsi"/>
          <w:sz w:val="22"/>
          <w:szCs w:val="22"/>
        </w:rPr>
        <w:t>.</w:t>
      </w:r>
    </w:p>
    <w:p w:rsidR="001C002D" w:rsidRDefault="001C002D" w:rsidP="001C002D">
      <w:pPr>
        <w:pStyle w:val="Default"/>
        <w:numPr>
          <w:ilvl w:val="1"/>
          <w:numId w:val="4"/>
        </w:numPr>
      </w:pPr>
      <w:r>
        <w:rPr>
          <w:rFonts w:asciiTheme="minorHAnsi" w:hAnsiTheme="minorHAnsi"/>
          <w:sz w:val="22"/>
          <w:szCs w:val="22"/>
        </w:rPr>
        <w:t>Tel : 021.314.11.11</w:t>
      </w:r>
    </w:p>
    <w:p w:rsidR="00397FE5" w:rsidRDefault="00397FE5" w:rsidP="00397FE5">
      <w:pPr>
        <w:pStyle w:val="Default"/>
      </w:pPr>
    </w:p>
    <w:sectPr w:rsidR="00397FE5" w:rsidSect="007D3F7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DCC"/>
    <w:multiLevelType w:val="hybridMultilevel"/>
    <w:tmpl w:val="BCCC5EF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65211"/>
    <w:multiLevelType w:val="hybridMultilevel"/>
    <w:tmpl w:val="46E2B4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8F9"/>
    <w:multiLevelType w:val="hybridMultilevel"/>
    <w:tmpl w:val="B3DC6CA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E3660"/>
    <w:multiLevelType w:val="hybridMultilevel"/>
    <w:tmpl w:val="5D90DA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E5"/>
    <w:rsid w:val="00153E30"/>
    <w:rsid w:val="001C002D"/>
    <w:rsid w:val="00211950"/>
    <w:rsid w:val="00285EAE"/>
    <w:rsid w:val="00300E96"/>
    <w:rsid w:val="00372557"/>
    <w:rsid w:val="00397FE5"/>
    <w:rsid w:val="004068DB"/>
    <w:rsid w:val="006C4714"/>
    <w:rsid w:val="007D3F78"/>
    <w:rsid w:val="008517F1"/>
    <w:rsid w:val="00961FCD"/>
    <w:rsid w:val="009A4758"/>
    <w:rsid w:val="00A4088A"/>
    <w:rsid w:val="00A9682A"/>
    <w:rsid w:val="00C76F5F"/>
    <w:rsid w:val="00CB03CD"/>
    <w:rsid w:val="00D241CA"/>
    <w:rsid w:val="00DE36A4"/>
    <w:rsid w:val="00E11C84"/>
    <w:rsid w:val="00ED0F69"/>
    <w:rsid w:val="00F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97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97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216322EA.dotm</Template>
  <TotalTime>79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martinezm</dc:creator>
  <cp:lastModifiedBy>martinezm</cp:lastModifiedBy>
  <cp:revision>21</cp:revision>
  <cp:lastPrinted>2018-01-22T11:37:00Z</cp:lastPrinted>
  <dcterms:created xsi:type="dcterms:W3CDTF">2018-01-22T10:42:00Z</dcterms:created>
  <dcterms:modified xsi:type="dcterms:W3CDTF">2018-01-29T07:22:00Z</dcterms:modified>
</cp:coreProperties>
</file>