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9572" w14:textId="77777777" w:rsidR="0074188A" w:rsidRPr="006E7256" w:rsidRDefault="0074188A" w:rsidP="00DE0AA1">
      <w:pPr>
        <w:jc w:val="center"/>
        <w:rPr>
          <w:b/>
          <w:lang w:val="en-US"/>
        </w:rPr>
      </w:pPr>
      <w:r w:rsidRPr="006E7256">
        <w:rPr>
          <w:b/>
          <w:lang w:val="en-US"/>
        </w:rPr>
        <w:t>SPHEROCYTOSE (ET ELIPTOCYTOSE)</w:t>
      </w:r>
    </w:p>
    <w:p w14:paraId="4D580DA1" w14:textId="77777777" w:rsidR="00D7425A" w:rsidRPr="006E7256" w:rsidRDefault="008B223A" w:rsidP="00FA5189">
      <w:pPr>
        <w:jc w:val="center"/>
        <w:rPr>
          <w:rFonts w:ascii="Arial" w:hAnsi="Arial" w:cs="Arial"/>
          <w:i/>
          <w:sz w:val="18"/>
          <w:szCs w:val="18"/>
          <w:lang w:val="en-US"/>
        </w:rPr>
      </w:pPr>
      <w:r w:rsidRPr="006E7256">
        <w:rPr>
          <w:rFonts w:ascii="Arial" w:hAnsi="Arial" w:cs="Arial"/>
          <w:i/>
          <w:sz w:val="18"/>
          <w:szCs w:val="18"/>
          <w:lang w:val="en-US"/>
        </w:rPr>
        <w:t>Children Hospital Oakland 2002</w:t>
      </w:r>
    </w:p>
    <w:p w14:paraId="51E77AE9" w14:textId="77777777" w:rsidR="00FA5189" w:rsidRDefault="00FA5189" w:rsidP="00FA5189">
      <w:pPr>
        <w:jc w:val="center"/>
        <w:rPr>
          <w:rFonts w:ascii="Arial" w:hAnsi="Arial" w:cs="Arial"/>
          <w:i/>
          <w:sz w:val="18"/>
          <w:szCs w:val="18"/>
        </w:rPr>
      </w:pPr>
      <w:r w:rsidRPr="00FA5189">
        <w:rPr>
          <w:rFonts w:ascii="Arial" w:hAnsi="Arial" w:cs="Arial"/>
          <w:i/>
          <w:sz w:val="18"/>
          <w:szCs w:val="18"/>
        </w:rPr>
        <w:t>ORPHANET 2007</w:t>
      </w:r>
    </w:p>
    <w:p w14:paraId="460FC3D0" w14:textId="77777777" w:rsidR="008B223A" w:rsidRPr="006E7256" w:rsidRDefault="00D7425A" w:rsidP="00FA5189">
      <w:pPr>
        <w:jc w:val="center"/>
        <w:rPr>
          <w:rFonts w:ascii="Arial" w:hAnsi="Arial" w:cs="Arial"/>
          <w:i/>
          <w:sz w:val="18"/>
          <w:szCs w:val="18"/>
          <w:lang w:val="en-US"/>
        </w:rPr>
      </w:pPr>
      <w:r w:rsidRPr="006E7256">
        <w:rPr>
          <w:rFonts w:ascii="Arial" w:hAnsi="Arial" w:cs="Arial"/>
          <w:i/>
          <w:sz w:val="18"/>
          <w:szCs w:val="18"/>
          <w:lang w:val="en-US"/>
        </w:rPr>
        <w:t>Nelson pediatrics 2008</w:t>
      </w:r>
    </w:p>
    <w:p w14:paraId="548B4B32" w14:textId="411C9DB8" w:rsidR="00FA5189" w:rsidRPr="00FA5189" w:rsidRDefault="00FA5189" w:rsidP="007E480E">
      <w:pPr>
        <w:pStyle w:val="NormalWeb"/>
        <w:spacing w:before="0" w:beforeAutospacing="0" w:after="0" w:afterAutospacing="0"/>
        <w:jc w:val="center"/>
        <w:rPr>
          <w:rFonts w:ascii="Arial" w:hAnsi="Arial" w:cs="Arial"/>
          <w:i/>
          <w:sz w:val="18"/>
          <w:szCs w:val="18"/>
        </w:rPr>
      </w:pPr>
      <w:r w:rsidRPr="00FA5189">
        <w:rPr>
          <w:rFonts w:ascii="Arial" w:hAnsi="Arial" w:cs="Arial"/>
          <w:i/>
          <w:sz w:val="18"/>
          <w:szCs w:val="18"/>
        </w:rPr>
        <w:t xml:space="preserve">Diagnostic de la </w:t>
      </w:r>
      <w:proofErr w:type="spellStart"/>
      <w:r w:rsidRPr="00FA5189">
        <w:rPr>
          <w:rFonts w:ascii="Arial" w:hAnsi="Arial" w:cs="Arial"/>
          <w:i/>
          <w:sz w:val="18"/>
          <w:szCs w:val="18"/>
        </w:rPr>
        <w:t>sphérocytose</w:t>
      </w:r>
      <w:proofErr w:type="spellEnd"/>
      <w:r w:rsidRPr="00FA5189">
        <w:rPr>
          <w:rFonts w:ascii="Arial" w:hAnsi="Arial" w:cs="Arial"/>
          <w:i/>
          <w:sz w:val="18"/>
          <w:szCs w:val="18"/>
        </w:rPr>
        <w:t xml:space="preserve"> </w:t>
      </w:r>
      <w:proofErr w:type="spellStart"/>
      <w:r w:rsidRPr="00FA5189">
        <w:rPr>
          <w:rFonts w:ascii="Arial" w:hAnsi="Arial" w:cs="Arial"/>
          <w:i/>
          <w:sz w:val="18"/>
          <w:szCs w:val="18"/>
        </w:rPr>
        <w:t>héréditaire</w:t>
      </w:r>
      <w:proofErr w:type="spellEnd"/>
      <w:r w:rsidRPr="00FA5189">
        <w:rPr>
          <w:rFonts w:ascii="Arial" w:hAnsi="Arial" w:cs="Arial"/>
          <w:i/>
          <w:sz w:val="18"/>
          <w:szCs w:val="18"/>
        </w:rPr>
        <w:t xml:space="preserve"> par </w:t>
      </w:r>
      <w:proofErr w:type="spellStart"/>
      <w:r w:rsidRPr="00FA5189">
        <w:rPr>
          <w:rFonts w:ascii="Arial" w:hAnsi="Arial" w:cs="Arial"/>
          <w:i/>
          <w:sz w:val="18"/>
          <w:szCs w:val="18"/>
        </w:rPr>
        <w:t>cytométrie</w:t>
      </w:r>
      <w:proofErr w:type="spellEnd"/>
      <w:r w:rsidRPr="00FA5189">
        <w:rPr>
          <w:rFonts w:ascii="Arial" w:hAnsi="Arial" w:cs="Arial"/>
          <w:i/>
          <w:sz w:val="18"/>
          <w:szCs w:val="18"/>
        </w:rPr>
        <w:t xml:space="preserve"> en flux,</w:t>
      </w:r>
      <w:r>
        <w:rPr>
          <w:rFonts w:ascii="Arial" w:hAnsi="Arial" w:cs="Arial"/>
          <w:i/>
          <w:sz w:val="18"/>
          <w:szCs w:val="18"/>
        </w:rPr>
        <w:t xml:space="preserve"> </w:t>
      </w:r>
      <w:r w:rsidRPr="00FA5189">
        <w:rPr>
          <w:rFonts w:ascii="Arial" w:hAnsi="Arial" w:cs="Arial"/>
          <w:i/>
          <w:sz w:val="18"/>
          <w:szCs w:val="18"/>
        </w:rPr>
        <w:t xml:space="preserve">Julie-Anne </w:t>
      </w:r>
      <w:proofErr w:type="spellStart"/>
      <w:r w:rsidRPr="00FA5189">
        <w:rPr>
          <w:rFonts w:ascii="Arial" w:hAnsi="Arial" w:cs="Arial"/>
          <w:i/>
          <w:sz w:val="18"/>
          <w:szCs w:val="18"/>
        </w:rPr>
        <w:t>Rouvière</w:t>
      </w:r>
      <w:proofErr w:type="spellEnd"/>
      <w:r>
        <w:rPr>
          <w:rFonts w:ascii="Arial" w:hAnsi="Arial" w:cs="Arial"/>
          <w:i/>
          <w:sz w:val="18"/>
          <w:szCs w:val="18"/>
        </w:rPr>
        <w:t>,</w:t>
      </w:r>
      <w:r w:rsidR="007E480E">
        <w:rPr>
          <w:rFonts w:ascii="Arial" w:hAnsi="Arial" w:cs="Arial"/>
          <w:i/>
          <w:sz w:val="18"/>
          <w:szCs w:val="18"/>
        </w:rPr>
        <w:t xml:space="preserve"> </w:t>
      </w:r>
      <w:r>
        <w:rPr>
          <w:rFonts w:ascii="Arial" w:hAnsi="Arial" w:cs="Arial"/>
          <w:i/>
          <w:sz w:val="18"/>
          <w:szCs w:val="18"/>
        </w:rPr>
        <w:t>HAS 20</w:t>
      </w:r>
      <w:r w:rsidR="007E480E">
        <w:rPr>
          <w:rFonts w:ascii="Arial" w:hAnsi="Arial" w:cs="Arial"/>
          <w:i/>
          <w:sz w:val="18"/>
          <w:szCs w:val="18"/>
        </w:rPr>
        <w:t>0</w:t>
      </w:r>
      <w:r>
        <w:rPr>
          <w:rFonts w:ascii="Arial" w:hAnsi="Arial" w:cs="Arial"/>
          <w:i/>
          <w:sz w:val="18"/>
          <w:szCs w:val="18"/>
        </w:rPr>
        <w:t>8</w:t>
      </w:r>
    </w:p>
    <w:p w14:paraId="1C59EE6D" w14:textId="77777777" w:rsidR="007E480E" w:rsidRDefault="007E480E" w:rsidP="007E480E">
      <w:pPr>
        <w:jc w:val="center"/>
        <w:rPr>
          <w:rFonts w:ascii="Arial" w:hAnsi="Arial" w:cs="Arial"/>
          <w:i/>
          <w:sz w:val="18"/>
          <w:szCs w:val="18"/>
          <w:lang w:val="en-US"/>
        </w:rPr>
      </w:pPr>
      <w:r w:rsidRPr="008509BE">
        <w:rPr>
          <w:rFonts w:ascii="Arial" w:hAnsi="Arial" w:cs="Arial"/>
          <w:i/>
          <w:sz w:val="18"/>
          <w:szCs w:val="18"/>
          <w:lang w:val="en-US"/>
        </w:rPr>
        <w:t>PEDIATRICS Volume 135, number 6, June 2015</w:t>
      </w:r>
    </w:p>
    <w:p w14:paraId="58E95A83" w14:textId="77777777" w:rsidR="005A0A67" w:rsidRPr="00FA5189" w:rsidRDefault="005A0A67" w:rsidP="00316854"/>
    <w:p w14:paraId="65D7D2BC" w14:textId="3195C58D" w:rsidR="0074188A" w:rsidRDefault="005A0A67" w:rsidP="008B223A">
      <w:pPr>
        <w:jc w:val="center"/>
        <w:rPr>
          <w:lang w:val="en-US"/>
        </w:rPr>
      </w:pPr>
      <w:r>
        <w:rPr>
          <w:noProof/>
          <w:lang w:val="en-US"/>
        </w:rPr>
        <w:drawing>
          <wp:inline distT="0" distB="0" distL="0" distR="0" wp14:anchorId="30181615" wp14:editId="6B14545F">
            <wp:extent cx="1663739" cy="216325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a:stretch>
                      <a:fillRect/>
                    </a:stretch>
                  </pic:blipFill>
                  <pic:spPr>
                    <a:xfrm>
                      <a:off x="0" y="0"/>
                      <a:ext cx="1699885" cy="2210252"/>
                    </a:xfrm>
                    <a:prstGeom prst="rect">
                      <a:avLst/>
                    </a:prstGeom>
                  </pic:spPr>
                </pic:pic>
              </a:graphicData>
            </a:graphic>
          </wp:inline>
        </w:drawing>
      </w:r>
    </w:p>
    <w:p w14:paraId="36FFEDEF" w14:textId="77777777" w:rsidR="003D3252" w:rsidRDefault="00A138EB" w:rsidP="00A138EB">
      <w:pPr>
        <w:jc w:val="center"/>
        <w:rPr>
          <w:i/>
          <w:iCs/>
          <w:sz w:val="20"/>
          <w:szCs w:val="20"/>
        </w:rPr>
      </w:pPr>
      <w:r w:rsidRPr="00EF5311">
        <w:rPr>
          <w:i/>
          <w:iCs/>
          <w:sz w:val="20"/>
          <w:szCs w:val="20"/>
        </w:rPr>
        <w:t>Mélange de GR normaux</w:t>
      </w:r>
      <w:r w:rsidR="003D3252">
        <w:rPr>
          <w:i/>
          <w:iCs/>
          <w:sz w:val="20"/>
          <w:szCs w:val="20"/>
        </w:rPr>
        <w:t xml:space="preserve"> </w:t>
      </w:r>
    </w:p>
    <w:p w14:paraId="43C42D03" w14:textId="1357ABB0" w:rsidR="00A138EB" w:rsidRPr="00EF5311" w:rsidRDefault="003D3252" w:rsidP="00A138EB">
      <w:pPr>
        <w:jc w:val="center"/>
        <w:rPr>
          <w:i/>
          <w:iCs/>
          <w:sz w:val="20"/>
          <w:szCs w:val="20"/>
        </w:rPr>
      </w:pPr>
      <w:r>
        <w:rPr>
          <w:i/>
          <w:iCs/>
          <w:sz w:val="20"/>
          <w:szCs w:val="20"/>
        </w:rPr>
        <w:t>(</w:t>
      </w:r>
      <w:proofErr w:type="gramStart"/>
      <w:r>
        <w:rPr>
          <w:i/>
          <w:iCs/>
          <w:sz w:val="20"/>
          <w:szCs w:val="20"/>
        </w:rPr>
        <w:t>pas</w:t>
      </w:r>
      <w:proofErr w:type="gramEnd"/>
      <w:r>
        <w:rPr>
          <w:i/>
          <w:iCs/>
          <w:sz w:val="20"/>
          <w:szCs w:val="20"/>
        </w:rPr>
        <w:t xml:space="preserve"> encore déformés)</w:t>
      </w:r>
    </w:p>
    <w:p w14:paraId="59C886AA" w14:textId="44EFEF82" w:rsidR="00A138EB" w:rsidRPr="00EF5311" w:rsidRDefault="00A138EB" w:rsidP="00A138EB">
      <w:pPr>
        <w:jc w:val="center"/>
        <w:rPr>
          <w:i/>
          <w:iCs/>
          <w:sz w:val="20"/>
          <w:szCs w:val="20"/>
        </w:rPr>
      </w:pPr>
      <w:r w:rsidRPr="00EF5311">
        <w:rPr>
          <w:i/>
          <w:iCs/>
          <w:sz w:val="20"/>
          <w:szCs w:val="20"/>
        </w:rPr>
        <w:t xml:space="preserve"> </w:t>
      </w:r>
      <w:proofErr w:type="gramStart"/>
      <w:r w:rsidRPr="00EF5311">
        <w:rPr>
          <w:i/>
          <w:iCs/>
          <w:sz w:val="20"/>
          <w:szCs w:val="20"/>
        </w:rPr>
        <w:t>et</w:t>
      </w:r>
      <w:proofErr w:type="gramEnd"/>
      <w:r w:rsidRPr="00EF5311">
        <w:rPr>
          <w:i/>
          <w:iCs/>
          <w:sz w:val="20"/>
          <w:szCs w:val="20"/>
        </w:rPr>
        <w:t xml:space="preserve"> de </w:t>
      </w:r>
      <w:proofErr w:type="spellStart"/>
      <w:r w:rsidRPr="00EF5311">
        <w:rPr>
          <w:i/>
          <w:iCs/>
          <w:sz w:val="20"/>
          <w:szCs w:val="20"/>
        </w:rPr>
        <w:t>sphérocytes</w:t>
      </w:r>
      <w:proofErr w:type="spellEnd"/>
      <w:r w:rsidRPr="00EF5311">
        <w:rPr>
          <w:i/>
          <w:iCs/>
          <w:sz w:val="20"/>
          <w:szCs w:val="20"/>
        </w:rPr>
        <w:t xml:space="preserve"> </w:t>
      </w:r>
    </w:p>
    <w:p w14:paraId="700793BE" w14:textId="2769F526" w:rsidR="006E7256" w:rsidRPr="00A138EB" w:rsidRDefault="006E7256" w:rsidP="0074188A">
      <w:pPr>
        <w:pStyle w:val="NormalWeb"/>
        <w:numPr>
          <w:ilvl w:val="0"/>
          <w:numId w:val="8"/>
        </w:numPr>
      </w:pPr>
      <w:proofErr w:type="spellStart"/>
      <w:r w:rsidRPr="006E7256">
        <w:rPr>
          <w:rFonts w:ascii="OfficinaSans" w:hAnsi="OfficinaSans"/>
        </w:rPr>
        <w:t>Sphérocytose</w:t>
      </w:r>
      <w:proofErr w:type="spellEnd"/>
      <w:r w:rsidRPr="006E7256">
        <w:rPr>
          <w:rFonts w:ascii="OfficinaSans" w:hAnsi="OfficinaSans"/>
        </w:rPr>
        <w:t>, appelée aussi maladie d</w:t>
      </w:r>
      <w:r>
        <w:rPr>
          <w:rFonts w:ascii="OfficinaSans" w:hAnsi="OfficinaSans"/>
        </w:rPr>
        <w:t xml:space="preserve">e </w:t>
      </w:r>
      <w:r w:rsidRPr="006E7256">
        <w:rPr>
          <w:rFonts w:ascii="OfficinaSans" w:hAnsi="OfficinaSans"/>
          <w:b/>
          <w:bCs/>
        </w:rPr>
        <w:t>Minkowski-Chauffard</w:t>
      </w:r>
      <w:r>
        <w:rPr>
          <w:rFonts w:ascii="OfficinaSans" w:hAnsi="OfficinaSans"/>
        </w:rPr>
        <w:t xml:space="preserve"> </w:t>
      </w:r>
    </w:p>
    <w:p w14:paraId="23BC5DC6" w14:textId="3A7D3283" w:rsidR="00D7425A" w:rsidRPr="003827B9" w:rsidRDefault="003827B9" w:rsidP="0074188A">
      <w:pPr>
        <w:rPr>
          <w:b/>
          <w:u w:val="single"/>
        </w:rPr>
      </w:pPr>
      <w:r>
        <w:rPr>
          <w:b/>
          <w:u w:val="single"/>
        </w:rPr>
        <w:t>EPIDE</w:t>
      </w:r>
      <w:r w:rsidRPr="003827B9">
        <w:rPr>
          <w:b/>
          <w:u w:val="single"/>
        </w:rPr>
        <w:t>MIOLOGIE :</w:t>
      </w:r>
    </w:p>
    <w:p w14:paraId="0C6648DA" w14:textId="1E4236C5" w:rsidR="00D7425A" w:rsidRDefault="00D7425A" w:rsidP="0074188A">
      <w:pPr>
        <w:pStyle w:val="Paragraphedeliste"/>
        <w:numPr>
          <w:ilvl w:val="0"/>
          <w:numId w:val="6"/>
        </w:numPr>
        <w:rPr>
          <w:lang w:val="fr-CH"/>
        </w:rPr>
      </w:pPr>
      <w:r w:rsidRPr="00D7425A">
        <w:rPr>
          <w:lang w:val="fr-CH"/>
        </w:rPr>
        <w:t>1/</w:t>
      </w:r>
      <w:r w:rsidR="00586204">
        <w:rPr>
          <w:lang w:val="fr-CH"/>
        </w:rPr>
        <w:t>1</w:t>
      </w:r>
      <w:r w:rsidR="005A0A67">
        <w:rPr>
          <w:lang w:val="fr-CH"/>
        </w:rPr>
        <w:t>’</w:t>
      </w:r>
      <w:r w:rsidR="009D3E96">
        <w:rPr>
          <w:lang w:val="fr-CH"/>
        </w:rPr>
        <w:t>000-</w:t>
      </w:r>
      <w:r w:rsidR="005A0A67">
        <w:rPr>
          <w:lang w:val="fr-CH"/>
        </w:rPr>
        <w:t>5’</w:t>
      </w:r>
      <w:r w:rsidRPr="00D7425A">
        <w:rPr>
          <w:lang w:val="fr-CH"/>
        </w:rPr>
        <w:t>000 personne</w:t>
      </w:r>
      <w:r>
        <w:rPr>
          <w:lang w:val="fr-CH"/>
        </w:rPr>
        <w:t xml:space="preserve"> </w:t>
      </w:r>
      <w:r w:rsidR="005A0A67">
        <w:rPr>
          <w:lang w:val="fr-CH"/>
        </w:rPr>
        <w:t xml:space="preserve">surtout </w:t>
      </w:r>
      <w:r>
        <w:rPr>
          <w:lang w:val="fr-CH"/>
        </w:rPr>
        <w:t xml:space="preserve">en </w:t>
      </w:r>
      <w:r w:rsidRPr="005A0A67">
        <w:rPr>
          <w:b/>
          <w:bCs/>
          <w:lang w:val="fr-CH"/>
        </w:rPr>
        <w:t xml:space="preserve">Europe </w:t>
      </w:r>
      <w:r w:rsidR="005A0A67" w:rsidRPr="005A0A67">
        <w:rPr>
          <w:b/>
          <w:bCs/>
          <w:lang w:val="fr-CH"/>
        </w:rPr>
        <w:t>et Amérique du Nord</w:t>
      </w:r>
    </w:p>
    <w:p w14:paraId="501BB74C" w14:textId="64CD9644" w:rsidR="00521748" w:rsidRDefault="00521748" w:rsidP="0074188A">
      <w:pPr>
        <w:pStyle w:val="Paragraphedeliste"/>
        <w:numPr>
          <w:ilvl w:val="0"/>
          <w:numId w:val="6"/>
        </w:numPr>
        <w:rPr>
          <w:lang w:val="fr-CH"/>
        </w:rPr>
      </w:pPr>
      <w:r>
        <w:rPr>
          <w:lang w:val="fr-CH"/>
        </w:rPr>
        <w:t xml:space="preserve">Touche </w:t>
      </w:r>
      <w:r w:rsidRPr="006D0759">
        <w:rPr>
          <w:b/>
          <w:color w:val="FF0000"/>
          <w:lang w:val="fr-CH"/>
        </w:rPr>
        <w:t>toutes les ethnies sur toute la planette</w:t>
      </w:r>
    </w:p>
    <w:p w14:paraId="3BA94754" w14:textId="637263D4" w:rsidR="00A85540" w:rsidRPr="00EC1428" w:rsidRDefault="00A85540" w:rsidP="0074188A">
      <w:pPr>
        <w:pStyle w:val="Paragraphedeliste"/>
        <w:numPr>
          <w:ilvl w:val="0"/>
          <w:numId w:val="6"/>
        </w:numPr>
        <w:rPr>
          <w:lang w:val="fr-CH"/>
        </w:rPr>
      </w:pPr>
      <w:r>
        <w:rPr>
          <w:lang w:val="fr-CH"/>
        </w:rPr>
        <w:t>Symptômatologie variable allant de l’hydrops fœtal jusqu’au patient asymptomatique</w:t>
      </w:r>
    </w:p>
    <w:p w14:paraId="377A00CB" w14:textId="40F6F246" w:rsidR="006B3F0B" w:rsidRPr="006B3F0B" w:rsidRDefault="003827B9" w:rsidP="00316854">
      <w:pPr>
        <w:rPr>
          <w:rFonts w:asciiTheme="minorHAnsi" w:eastAsiaTheme="minorHAnsi" w:hAnsiTheme="minorHAnsi" w:cstheme="minorBidi"/>
          <w:b/>
          <w:lang w:eastAsia="en-US"/>
        </w:rPr>
      </w:pPr>
      <w:r w:rsidRPr="003827B9">
        <w:rPr>
          <w:b/>
          <w:u w:val="single"/>
        </w:rPr>
        <w:t>MECANISME </w:t>
      </w:r>
      <w:r w:rsidRPr="003827B9">
        <w:rPr>
          <w:b/>
        </w:rPr>
        <w:t xml:space="preserve">: </w:t>
      </w:r>
    </w:p>
    <w:p w14:paraId="0C045434" w14:textId="34F90E61" w:rsidR="006B3F0B" w:rsidRPr="00316854" w:rsidRDefault="006B3F0B" w:rsidP="00316854">
      <w:pPr>
        <w:pStyle w:val="Paragraphedeliste"/>
        <w:numPr>
          <w:ilvl w:val="0"/>
          <w:numId w:val="1"/>
        </w:numPr>
        <w:spacing w:after="0"/>
        <w:rPr>
          <w:lang w:val="fr-CH"/>
        </w:rPr>
      </w:pPr>
      <w:r>
        <w:rPr>
          <w:lang w:val="fr-CH"/>
        </w:rPr>
        <w:t>A</w:t>
      </w:r>
      <w:r w:rsidRPr="0074188A">
        <w:rPr>
          <w:lang w:val="fr-CH"/>
        </w:rPr>
        <w:t xml:space="preserve">nomalie de </w:t>
      </w:r>
      <w:proofErr w:type="spellStart"/>
      <w:r w:rsidRPr="0074188A">
        <w:rPr>
          <w:lang w:val="fr-CH"/>
        </w:rPr>
        <w:t>proteines</w:t>
      </w:r>
      <w:proofErr w:type="spellEnd"/>
      <w:r w:rsidRPr="0074188A">
        <w:rPr>
          <w:lang w:val="fr-CH"/>
        </w:rPr>
        <w:t xml:space="preserve"> membranaires </w:t>
      </w:r>
      <w:r>
        <w:rPr>
          <w:lang w:val="fr-CH"/>
        </w:rPr>
        <w:t>(</w:t>
      </w:r>
      <w:proofErr w:type="spellStart"/>
      <w:r>
        <w:rPr>
          <w:lang w:val="fr-CH"/>
        </w:rPr>
        <w:t>ankyrine</w:t>
      </w:r>
      <w:proofErr w:type="spellEnd"/>
      <w:r>
        <w:rPr>
          <w:lang w:val="fr-CH"/>
        </w:rPr>
        <w:t xml:space="preserve"> et </w:t>
      </w:r>
      <w:proofErr w:type="spellStart"/>
      <w:r>
        <w:rPr>
          <w:lang w:val="fr-CH"/>
        </w:rPr>
        <w:t>spectrine</w:t>
      </w:r>
      <w:proofErr w:type="spellEnd"/>
      <w:r>
        <w:rPr>
          <w:lang w:val="fr-CH"/>
        </w:rPr>
        <w:t xml:space="preserve">) </w:t>
      </w:r>
      <w:r w:rsidRPr="0074188A">
        <w:rPr>
          <w:lang w:val="fr-CH"/>
        </w:rPr>
        <w:t xml:space="preserve">avec </w:t>
      </w:r>
      <w:r w:rsidRPr="00A138EB">
        <w:rPr>
          <w:b/>
          <w:bCs/>
          <w:lang w:val="fr-CH"/>
        </w:rPr>
        <w:t>perte progressive de fragments de membrane</w:t>
      </w:r>
      <w:r>
        <w:rPr>
          <w:lang w:val="fr-CH"/>
        </w:rPr>
        <w:t xml:space="preserve"> qui entraîne le passage de la forme biconcave à la </w:t>
      </w:r>
      <w:r w:rsidRPr="00A138EB">
        <w:rPr>
          <w:b/>
          <w:bCs/>
          <w:lang w:val="fr-CH"/>
        </w:rPr>
        <w:t>sphère</w:t>
      </w:r>
      <w:r w:rsidR="00316854">
        <w:rPr>
          <w:b/>
          <w:bCs/>
          <w:lang w:val="fr-CH"/>
        </w:rPr>
        <w:t> :</w:t>
      </w:r>
    </w:p>
    <w:p w14:paraId="637D7587" w14:textId="43D761BE" w:rsidR="006B3F0B" w:rsidRDefault="006B3F0B" w:rsidP="006B3F0B">
      <w:pPr>
        <w:jc w:val="center"/>
        <w:rPr>
          <w:noProof/>
        </w:rPr>
      </w:pPr>
      <w:r w:rsidRPr="006B3F0B">
        <w:fldChar w:fldCharType="begin"/>
      </w:r>
      <w:r w:rsidRPr="006B3F0B">
        <w:instrText xml:space="preserve"> INCLUDEPICTURE "/var/folders/fh/5nfcklh156l33rk6pv3_5p9h0000gn/T/com.microsoft.Word/WebArchiveCopyPasteTempFiles/hereditary_spherocytosis_FR.png?RenditionID=19" \* MERGEFORMATINET </w:instrText>
      </w:r>
      <w:r w:rsidRPr="006B3F0B">
        <w:fldChar w:fldCharType="separate"/>
      </w:r>
      <w:r w:rsidR="00CF3DED">
        <w:rPr>
          <w:noProof/>
        </w:rPr>
        <w:fldChar w:fldCharType="begin"/>
      </w:r>
      <w:r w:rsidR="00CF3DED">
        <w:rPr>
          <w:noProof/>
        </w:rPr>
        <w:instrText xml:space="preserve"> </w:instrText>
      </w:r>
      <w:r w:rsidR="00CF3DED">
        <w:rPr>
          <w:noProof/>
        </w:rPr>
        <w:instrText>INCLUDEPICTURE  "/var/folders/fh/5nfcklh156l33rk6pv3_5p9h0000gn/T/com.micr</w:instrText>
      </w:r>
      <w:r w:rsidR="00CF3DED">
        <w:rPr>
          <w:noProof/>
        </w:rPr>
        <w:instrText>osoft.Word/WebArchiveCopyPasteTempFiles/hereditary_spherocytosis_FR.png?RenditionID=19" \* MERGEFORMATINET</w:instrText>
      </w:r>
      <w:r w:rsidR="00CF3DED">
        <w:rPr>
          <w:noProof/>
        </w:rPr>
        <w:instrText xml:space="preserve"> </w:instrText>
      </w:r>
      <w:r w:rsidR="00CF3DED">
        <w:rPr>
          <w:noProof/>
        </w:rPr>
        <w:fldChar w:fldCharType="separate"/>
      </w:r>
      <w:r w:rsidR="00CF3DED">
        <w:rPr>
          <w:noProof/>
        </w:rPr>
        <w:pict w14:anchorId="7E77D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03.7pt;height:144.65pt;mso-width-percent:0;mso-height-percent:0;mso-width-percent:0;mso-height-percent:0">
            <v:imagedata r:id="rId6" r:href="rId7"/>
          </v:shape>
        </w:pict>
      </w:r>
      <w:r w:rsidR="00CF3DED">
        <w:rPr>
          <w:noProof/>
        </w:rPr>
        <w:fldChar w:fldCharType="end"/>
      </w:r>
      <w:r w:rsidRPr="006B3F0B">
        <w:fldChar w:fldCharType="end"/>
      </w:r>
      <w:r w:rsidR="00174DD9">
        <w:rPr>
          <w:noProof/>
        </w:rPr>
        <w:drawing>
          <wp:inline distT="0" distB="0" distL="0" distR="0" wp14:anchorId="3C7F536F" wp14:editId="7BE51090">
            <wp:extent cx="2750759" cy="18429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a:stretch>
                      <a:fillRect/>
                    </a:stretch>
                  </pic:blipFill>
                  <pic:spPr>
                    <a:xfrm>
                      <a:off x="0" y="0"/>
                      <a:ext cx="2865266" cy="1919659"/>
                    </a:xfrm>
                    <a:prstGeom prst="rect">
                      <a:avLst/>
                    </a:prstGeom>
                  </pic:spPr>
                </pic:pic>
              </a:graphicData>
            </a:graphic>
          </wp:inline>
        </w:drawing>
      </w:r>
    </w:p>
    <w:p w14:paraId="38CD7C4F" w14:textId="77777777" w:rsidR="00174DD9" w:rsidRPr="00174DD9" w:rsidRDefault="00174DD9" w:rsidP="00174DD9">
      <w:pPr>
        <w:jc w:val="center"/>
      </w:pPr>
    </w:p>
    <w:p w14:paraId="67F15E70" w14:textId="7EB51F9F" w:rsidR="00D51059" w:rsidRPr="003827B9" w:rsidRDefault="00316854" w:rsidP="006B3F0B">
      <w:pPr>
        <w:jc w:val="center"/>
        <w:rPr>
          <w:b/>
        </w:rPr>
      </w:pPr>
      <w:r>
        <w:rPr>
          <w:b/>
          <w:noProof/>
        </w:rPr>
        <w:lastRenderedPageBreak/>
        <w:drawing>
          <wp:inline distT="0" distB="0" distL="0" distR="0" wp14:anchorId="058B06EF" wp14:editId="2DE8ABD4">
            <wp:extent cx="4665217" cy="6598509"/>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9"/>
                    <a:stretch>
                      <a:fillRect/>
                    </a:stretch>
                  </pic:blipFill>
                  <pic:spPr>
                    <a:xfrm>
                      <a:off x="0" y="0"/>
                      <a:ext cx="4673136" cy="6609709"/>
                    </a:xfrm>
                    <a:prstGeom prst="rect">
                      <a:avLst/>
                    </a:prstGeom>
                  </pic:spPr>
                </pic:pic>
              </a:graphicData>
            </a:graphic>
          </wp:inline>
        </w:drawing>
      </w:r>
    </w:p>
    <w:p w14:paraId="1634AC78" w14:textId="7191E57D" w:rsidR="00316854" w:rsidRPr="00316854" w:rsidRDefault="00316854" w:rsidP="0074188A">
      <w:pPr>
        <w:pStyle w:val="Paragraphedeliste"/>
        <w:numPr>
          <w:ilvl w:val="0"/>
          <w:numId w:val="1"/>
        </w:numPr>
        <w:rPr>
          <w:lang w:val="fr-CH"/>
        </w:rPr>
      </w:pPr>
      <w:r>
        <w:rPr>
          <w:lang w:val="fr-CH"/>
        </w:rPr>
        <w:t xml:space="preserve">Avec le changement de forme le GR perd sa </w:t>
      </w:r>
      <w:r w:rsidRPr="006E7256">
        <w:rPr>
          <w:b/>
          <w:bCs/>
          <w:lang w:val="fr-CH"/>
        </w:rPr>
        <w:t>déformabilité</w:t>
      </w:r>
      <w:r w:rsidRPr="0074188A">
        <w:rPr>
          <w:lang w:val="fr-CH"/>
        </w:rPr>
        <w:t xml:space="preserve"> du GR </w:t>
      </w:r>
      <w:r>
        <w:rPr>
          <w:lang w:val="fr-CH"/>
        </w:rPr>
        <w:t>(qui se cassent dans les petits vaisseaux et particulièrement dans un organe de filtration comme la rate</w:t>
      </w:r>
      <w:r w:rsidR="007654D7">
        <w:rPr>
          <w:lang w:val="fr-CH"/>
        </w:rPr>
        <w:t>*</w:t>
      </w:r>
      <w:r>
        <w:rPr>
          <w:lang w:val="fr-CH"/>
        </w:rPr>
        <w:t>)</w:t>
      </w:r>
      <w:r w:rsidRPr="006B3F0B">
        <w:rPr>
          <w:rFonts w:ascii="Times New Roman" w:eastAsia="Times New Roman" w:hAnsi="Times New Roman" w:cs="Times New Roman"/>
          <w:lang w:val="fr-CH" w:eastAsia="fr-FR"/>
        </w:rPr>
        <w:t xml:space="preserve"> </w:t>
      </w:r>
      <w:r w:rsidRPr="0074188A">
        <w:rPr>
          <w:lang w:val="fr-CH"/>
        </w:rPr>
        <w:t xml:space="preserve">et </w:t>
      </w:r>
      <w:r w:rsidRPr="006E7256">
        <w:rPr>
          <w:b/>
          <w:bCs/>
          <w:lang w:val="fr-CH"/>
        </w:rPr>
        <w:t>diminution de la résistance osmotique</w:t>
      </w:r>
      <w:r>
        <w:rPr>
          <w:b/>
          <w:bCs/>
          <w:lang w:val="fr-CH"/>
        </w:rPr>
        <w:t xml:space="preserve">. </w:t>
      </w:r>
    </w:p>
    <w:p w14:paraId="28C86BC0" w14:textId="6B5E0B37" w:rsidR="00316854" w:rsidRDefault="00316854" w:rsidP="00316854">
      <w:pPr>
        <w:pStyle w:val="Paragraphedeliste"/>
        <w:jc w:val="center"/>
        <w:rPr>
          <w:lang w:val="fr-CH"/>
        </w:rPr>
      </w:pPr>
      <w:r>
        <w:rPr>
          <w:noProof/>
          <w:lang w:val="fr-CH"/>
        </w:rPr>
        <w:drawing>
          <wp:inline distT="0" distB="0" distL="0" distR="0" wp14:anchorId="647A32AE" wp14:editId="3BD5A9DF">
            <wp:extent cx="2705234" cy="2692004"/>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0"/>
                    <a:stretch>
                      <a:fillRect/>
                    </a:stretch>
                  </pic:blipFill>
                  <pic:spPr>
                    <a:xfrm>
                      <a:off x="0" y="0"/>
                      <a:ext cx="2841701" cy="2827804"/>
                    </a:xfrm>
                    <a:prstGeom prst="rect">
                      <a:avLst/>
                    </a:prstGeom>
                  </pic:spPr>
                </pic:pic>
              </a:graphicData>
            </a:graphic>
          </wp:inline>
        </w:drawing>
      </w:r>
    </w:p>
    <w:p w14:paraId="11E13206" w14:textId="402992F1" w:rsidR="00316854" w:rsidRDefault="007654D7" w:rsidP="007654D7">
      <w:pPr>
        <w:pStyle w:val="Paragraphedeliste"/>
        <w:rPr>
          <w:sz w:val="16"/>
          <w:szCs w:val="16"/>
          <w:lang w:val="fr-CH"/>
        </w:rPr>
      </w:pPr>
      <w:r>
        <w:rPr>
          <w:sz w:val="16"/>
          <w:szCs w:val="16"/>
          <w:lang w:val="fr-CH"/>
        </w:rPr>
        <w:t>*</w:t>
      </w:r>
      <w:r w:rsidR="00316854" w:rsidRPr="00316854">
        <w:rPr>
          <w:sz w:val="16"/>
          <w:szCs w:val="16"/>
          <w:lang w:val="fr-CH"/>
        </w:rPr>
        <w:t xml:space="preserve">Passage du GR à travers un </w:t>
      </w:r>
      <w:proofErr w:type="spellStart"/>
      <w:r w:rsidR="00316854" w:rsidRPr="00316854">
        <w:rPr>
          <w:sz w:val="16"/>
          <w:szCs w:val="16"/>
          <w:lang w:val="fr-CH"/>
        </w:rPr>
        <w:t>cordonsplénique</w:t>
      </w:r>
      <w:proofErr w:type="spellEnd"/>
      <w:r w:rsidR="00316854" w:rsidRPr="00316854">
        <w:rPr>
          <w:sz w:val="16"/>
          <w:szCs w:val="16"/>
          <w:lang w:val="fr-CH"/>
        </w:rPr>
        <w:t xml:space="preserve"> vers un sinus veineux</w:t>
      </w:r>
      <w:r>
        <w:rPr>
          <w:sz w:val="16"/>
          <w:szCs w:val="16"/>
          <w:lang w:val="fr-CH"/>
        </w:rPr>
        <w:t> :</w:t>
      </w:r>
      <w:r w:rsidRPr="007654D7">
        <w:rPr>
          <w:sz w:val="16"/>
          <w:szCs w:val="16"/>
          <w:lang w:val="fr-CH"/>
        </w:rPr>
        <w:t xml:space="preserve"> </w:t>
      </w:r>
      <w:r>
        <w:rPr>
          <w:sz w:val="16"/>
          <w:szCs w:val="16"/>
          <w:lang w:val="fr-CH"/>
        </w:rPr>
        <w:t>L</w:t>
      </w:r>
      <w:r w:rsidRPr="007654D7">
        <w:rPr>
          <w:sz w:val="16"/>
          <w:szCs w:val="16"/>
          <w:lang w:val="fr-CH"/>
        </w:rPr>
        <w:t xml:space="preserve">a rate </w:t>
      </w:r>
      <w:proofErr w:type="spellStart"/>
      <w:r w:rsidRPr="007654D7">
        <w:rPr>
          <w:sz w:val="16"/>
          <w:szCs w:val="16"/>
          <w:lang w:val="fr-CH"/>
        </w:rPr>
        <w:t>possède</w:t>
      </w:r>
      <w:proofErr w:type="spellEnd"/>
      <w:r w:rsidRPr="007654D7">
        <w:rPr>
          <w:sz w:val="16"/>
          <w:szCs w:val="16"/>
          <w:lang w:val="fr-CH"/>
        </w:rPr>
        <w:t xml:space="preserve"> une circulation dite « ouverte » dans laquelle le sang </w:t>
      </w:r>
      <w:proofErr w:type="spellStart"/>
      <w:r w:rsidRPr="007654D7">
        <w:rPr>
          <w:sz w:val="16"/>
          <w:szCs w:val="16"/>
          <w:lang w:val="fr-CH"/>
        </w:rPr>
        <w:t>artériel</w:t>
      </w:r>
      <w:proofErr w:type="spellEnd"/>
      <w:r w:rsidRPr="007654D7">
        <w:rPr>
          <w:sz w:val="16"/>
          <w:szCs w:val="16"/>
          <w:lang w:val="fr-CH"/>
        </w:rPr>
        <w:t xml:space="preserve"> se </w:t>
      </w:r>
      <w:proofErr w:type="spellStart"/>
      <w:r w:rsidRPr="007654D7">
        <w:rPr>
          <w:sz w:val="16"/>
          <w:szCs w:val="16"/>
          <w:lang w:val="fr-CH"/>
        </w:rPr>
        <w:t>déverse</w:t>
      </w:r>
      <w:proofErr w:type="spellEnd"/>
      <w:r w:rsidRPr="007654D7">
        <w:rPr>
          <w:sz w:val="16"/>
          <w:szCs w:val="16"/>
          <w:lang w:val="fr-CH"/>
        </w:rPr>
        <w:t xml:space="preserve"> dans des cordons </w:t>
      </w:r>
      <w:proofErr w:type="spellStart"/>
      <w:r w:rsidRPr="007654D7">
        <w:rPr>
          <w:sz w:val="16"/>
          <w:szCs w:val="16"/>
          <w:lang w:val="fr-CH"/>
        </w:rPr>
        <w:t>spléniques</w:t>
      </w:r>
      <w:proofErr w:type="spellEnd"/>
      <w:r w:rsidRPr="007654D7">
        <w:rPr>
          <w:sz w:val="16"/>
          <w:szCs w:val="16"/>
          <w:lang w:val="fr-CH"/>
        </w:rPr>
        <w:t xml:space="preserve">, </w:t>
      </w:r>
      <w:proofErr w:type="spellStart"/>
      <w:r w:rsidRPr="007654D7">
        <w:rPr>
          <w:sz w:val="16"/>
          <w:szCs w:val="16"/>
          <w:lang w:val="fr-CH"/>
        </w:rPr>
        <w:t>véritable</w:t>
      </w:r>
      <w:proofErr w:type="spellEnd"/>
      <w:r w:rsidRPr="007654D7">
        <w:rPr>
          <w:sz w:val="16"/>
          <w:szCs w:val="16"/>
          <w:lang w:val="fr-CH"/>
        </w:rPr>
        <w:t xml:space="preserve"> labyrinthe constitué de passages </w:t>
      </w:r>
      <w:proofErr w:type="spellStart"/>
      <w:r w:rsidRPr="007654D7">
        <w:rPr>
          <w:sz w:val="16"/>
          <w:szCs w:val="16"/>
          <w:lang w:val="fr-CH"/>
        </w:rPr>
        <w:t>très</w:t>
      </w:r>
      <w:proofErr w:type="spellEnd"/>
      <w:r w:rsidRPr="007654D7">
        <w:rPr>
          <w:sz w:val="16"/>
          <w:szCs w:val="16"/>
          <w:lang w:val="fr-CH"/>
        </w:rPr>
        <w:t xml:space="preserve"> </w:t>
      </w:r>
      <w:proofErr w:type="spellStart"/>
      <w:r w:rsidRPr="007654D7">
        <w:rPr>
          <w:sz w:val="16"/>
          <w:szCs w:val="16"/>
          <w:lang w:val="fr-CH"/>
        </w:rPr>
        <w:t>étroits</w:t>
      </w:r>
      <w:proofErr w:type="spellEnd"/>
      <w:r w:rsidRPr="007654D7">
        <w:rPr>
          <w:sz w:val="16"/>
          <w:szCs w:val="16"/>
          <w:lang w:val="fr-CH"/>
        </w:rPr>
        <w:t xml:space="preserve"> </w:t>
      </w:r>
      <w:proofErr w:type="spellStart"/>
      <w:r w:rsidRPr="007654D7">
        <w:rPr>
          <w:sz w:val="16"/>
          <w:szCs w:val="16"/>
          <w:lang w:val="fr-CH"/>
        </w:rPr>
        <w:lastRenderedPageBreak/>
        <w:t>formés</w:t>
      </w:r>
      <w:proofErr w:type="spellEnd"/>
      <w:r w:rsidRPr="007654D7">
        <w:rPr>
          <w:sz w:val="16"/>
          <w:szCs w:val="16"/>
          <w:lang w:val="fr-CH"/>
        </w:rPr>
        <w:t xml:space="preserve"> par des cellules </w:t>
      </w:r>
      <w:proofErr w:type="spellStart"/>
      <w:r w:rsidRPr="007654D7">
        <w:rPr>
          <w:sz w:val="16"/>
          <w:szCs w:val="16"/>
          <w:lang w:val="fr-CH"/>
        </w:rPr>
        <w:t>réticulées</w:t>
      </w:r>
      <w:proofErr w:type="spellEnd"/>
      <w:r w:rsidRPr="007654D7">
        <w:rPr>
          <w:sz w:val="16"/>
          <w:szCs w:val="16"/>
          <w:lang w:val="fr-CH"/>
        </w:rPr>
        <w:t xml:space="preserve"> et </w:t>
      </w:r>
      <w:proofErr w:type="spellStart"/>
      <w:r w:rsidRPr="007654D7">
        <w:rPr>
          <w:sz w:val="16"/>
          <w:szCs w:val="16"/>
          <w:lang w:val="fr-CH"/>
        </w:rPr>
        <w:t>tapissées</w:t>
      </w:r>
      <w:proofErr w:type="spellEnd"/>
      <w:r w:rsidRPr="007654D7">
        <w:rPr>
          <w:sz w:val="16"/>
          <w:szCs w:val="16"/>
          <w:lang w:val="fr-CH"/>
        </w:rPr>
        <w:t xml:space="preserve"> de phagocytes. Normalement la plupart des cellules sanguines entrant dans ce labyrinthe vont le traverser, cependant en utilisant des chemins assez directs. Dans des situations pathologiques, les cellules sont </w:t>
      </w:r>
      <w:proofErr w:type="spellStart"/>
      <w:r w:rsidRPr="007654D7">
        <w:rPr>
          <w:sz w:val="16"/>
          <w:szCs w:val="16"/>
          <w:lang w:val="fr-CH"/>
        </w:rPr>
        <w:t>redirigées</w:t>
      </w:r>
      <w:proofErr w:type="spellEnd"/>
      <w:r w:rsidRPr="007654D7">
        <w:rPr>
          <w:sz w:val="16"/>
          <w:szCs w:val="16"/>
          <w:lang w:val="fr-CH"/>
        </w:rPr>
        <w:t xml:space="preserve"> dans une portion plus profonde de ces cordons où le flux sanguin est plus faible. Les cellules vont alors stagner plusieurs minutes, voire plusieurs heures. Les cellules sanguines vont ensuite rejoindre la circulation veineuse en passant à travers des espaces </w:t>
      </w:r>
      <w:proofErr w:type="spellStart"/>
      <w:r w:rsidRPr="007654D7">
        <w:rPr>
          <w:sz w:val="16"/>
          <w:szCs w:val="16"/>
          <w:lang w:val="fr-CH"/>
        </w:rPr>
        <w:t>situés</w:t>
      </w:r>
      <w:proofErr w:type="spellEnd"/>
      <w:r w:rsidRPr="007654D7">
        <w:rPr>
          <w:sz w:val="16"/>
          <w:szCs w:val="16"/>
          <w:lang w:val="fr-CH"/>
        </w:rPr>
        <w:t xml:space="preserve"> entre les cellules </w:t>
      </w:r>
      <w:proofErr w:type="spellStart"/>
      <w:r w:rsidRPr="007654D7">
        <w:rPr>
          <w:sz w:val="16"/>
          <w:szCs w:val="16"/>
          <w:lang w:val="fr-CH"/>
        </w:rPr>
        <w:t>endothéliales</w:t>
      </w:r>
      <w:proofErr w:type="spellEnd"/>
      <w:r w:rsidRPr="007654D7">
        <w:rPr>
          <w:sz w:val="16"/>
          <w:szCs w:val="16"/>
          <w:lang w:val="fr-CH"/>
        </w:rPr>
        <w:t xml:space="preserve"> constituant les sinus veineux. Ces espaces sont souvent plus petits que les globules rouges qui doivent donc </w:t>
      </w:r>
      <w:proofErr w:type="spellStart"/>
      <w:r w:rsidRPr="007654D7">
        <w:rPr>
          <w:sz w:val="16"/>
          <w:szCs w:val="16"/>
          <w:lang w:val="fr-CH"/>
        </w:rPr>
        <w:t>être</w:t>
      </w:r>
      <w:proofErr w:type="spellEnd"/>
      <w:r w:rsidRPr="007654D7">
        <w:rPr>
          <w:sz w:val="16"/>
          <w:szCs w:val="16"/>
          <w:lang w:val="fr-CH"/>
        </w:rPr>
        <w:t xml:space="preserve"> capables de se </w:t>
      </w:r>
      <w:proofErr w:type="spellStart"/>
      <w:r w:rsidRPr="007654D7">
        <w:rPr>
          <w:sz w:val="16"/>
          <w:szCs w:val="16"/>
          <w:lang w:val="fr-CH"/>
        </w:rPr>
        <w:t>déformer</w:t>
      </w:r>
      <w:proofErr w:type="spellEnd"/>
      <w:r w:rsidRPr="007654D7">
        <w:rPr>
          <w:sz w:val="16"/>
          <w:szCs w:val="16"/>
          <w:lang w:val="fr-CH"/>
        </w:rPr>
        <w:t xml:space="preserve"> pour passer (figure 10). Les </w:t>
      </w:r>
      <w:proofErr w:type="spellStart"/>
      <w:r w:rsidRPr="007654D7">
        <w:rPr>
          <w:sz w:val="16"/>
          <w:szCs w:val="16"/>
          <w:lang w:val="fr-CH"/>
        </w:rPr>
        <w:t>sphérocytes</w:t>
      </w:r>
      <w:proofErr w:type="spellEnd"/>
      <w:r w:rsidRPr="007654D7">
        <w:rPr>
          <w:sz w:val="16"/>
          <w:szCs w:val="16"/>
          <w:lang w:val="fr-CH"/>
        </w:rPr>
        <w:t xml:space="preserve"> ayant perdu ces </w:t>
      </w:r>
      <w:proofErr w:type="spellStart"/>
      <w:r w:rsidRPr="007654D7">
        <w:rPr>
          <w:sz w:val="16"/>
          <w:szCs w:val="16"/>
          <w:lang w:val="fr-CH"/>
        </w:rPr>
        <w:t>capacités</w:t>
      </w:r>
      <w:proofErr w:type="spellEnd"/>
      <w:r w:rsidRPr="007654D7">
        <w:rPr>
          <w:sz w:val="16"/>
          <w:szCs w:val="16"/>
          <w:lang w:val="fr-CH"/>
        </w:rPr>
        <w:t xml:space="preserve"> de </w:t>
      </w:r>
      <w:proofErr w:type="spellStart"/>
      <w:r w:rsidRPr="007654D7">
        <w:rPr>
          <w:sz w:val="16"/>
          <w:szCs w:val="16"/>
          <w:lang w:val="fr-CH"/>
        </w:rPr>
        <w:t>déformabilite</w:t>
      </w:r>
      <w:proofErr w:type="spellEnd"/>
      <w:r w:rsidRPr="007654D7">
        <w:rPr>
          <w:sz w:val="16"/>
          <w:szCs w:val="16"/>
          <w:lang w:val="fr-CH"/>
        </w:rPr>
        <w:t xml:space="preserve">́ sont </w:t>
      </w:r>
      <w:proofErr w:type="spellStart"/>
      <w:r w:rsidRPr="007654D7">
        <w:rPr>
          <w:sz w:val="16"/>
          <w:szCs w:val="16"/>
          <w:lang w:val="fr-CH"/>
        </w:rPr>
        <w:t>particulièrement</w:t>
      </w:r>
      <w:proofErr w:type="spellEnd"/>
      <w:r w:rsidRPr="007654D7">
        <w:rPr>
          <w:sz w:val="16"/>
          <w:szCs w:val="16"/>
          <w:lang w:val="fr-CH"/>
        </w:rPr>
        <w:t xml:space="preserve"> </w:t>
      </w:r>
      <w:proofErr w:type="spellStart"/>
      <w:r w:rsidRPr="007654D7">
        <w:rPr>
          <w:sz w:val="16"/>
          <w:szCs w:val="16"/>
          <w:lang w:val="fr-CH"/>
        </w:rPr>
        <w:t>gênés</w:t>
      </w:r>
      <w:proofErr w:type="spellEnd"/>
      <w:r w:rsidRPr="007654D7">
        <w:rPr>
          <w:sz w:val="16"/>
          <w:szCs w:val="16"/>
          <w:lang w:val="fr-CH"/>
        </w:rPr>
        <w:t xml:space="preserve"> à ce niveau et vont donc </w:t>
      </w:r>
      <w:proofErr w:type="spellStart"/>
      <w:r w:rsidRPr="007654D7">
        <w:rPr>
          <w:sz w:val="16"/>
          <w:szCs w:val="16"/>
          <w:lang w:val="fr-CH"/>
        </w:rPr>
        <w:t>être</w:t>
      </w:r>
      <w:proofErr w:type="spellEnd"/>
      <w:r w:rsidRPr="007654D7">
        <w:rPr>
          <w:sz w:val="16"/>
          <w:szCs w:val="16"/>
          <w:lang w:val="fr-CH"/>
        </w:rPr>
        <w:t xml:space="preserve"> </w:t>
      </w:r>
      <w:proofErr w:type="spellStart"/>
      <w:r w:rsidRPr="007654D7">
        <w:rPr>
          <w:sz w:val="16"/>
          <w:szCs w:val="16"/>
          <w:lang w:val="fr-CH"/>
        </w:rPr>
        <w:t>séquestrés</w:t>
      </w:r>
      <w:proofErr w:type="spellEnd"/>
      <w:r w:rsidRPr="007654D7">
        <w:rPr>
          <w:sz w:val="16"/>
          <w:szCs w:val="16"/>
          <w:lang w:val="fr-CH"/>
        </w:rPr>
        <w:t xml:space="preserve"> dans la rate</w:t>
      </w:r>
    </w:p>
    <w:p w14:paraId="5EFDB608" w14:textId="44D5B993" w:rsidR="007654D7" w:rsidRPr="007654D7" w:rsidRDefault="007654D7" w:rsidP="007654D7">
      <w:pPr>
        <w:pStyle w:val="Paragraphedeliste"/>
        <w:jc w:val="center"/>
        <w:rPr>
          <w:sz w:val="16"/>
          <w:szCs w:val="16"/>
          <w:lang w:val="fr-CH"/>
        </w:rPr>
      </w:pPr>
      <w:r w:rsidRPr="007654D7">
        <w:rPr>
          <w:sz w:val="16"/>
          <w:szCs w:val="16"/>
          <w:lang w:val="fr-CH"/>
        </w:rPr>
        <w:t xml:space="preserve">. </w:t>
      </w:r>
    </w:p>
    <w:p w14:paraId="0C1CBA19" w14:textId="77777777" w:rsidR="007654D7" w:rsidRPr="00316854" w:rsidRDefault="007654D7" w:rsidP="00316854">
      <w:pPr>
        <w:pStyle w:val="Paragraphedeliste"/>
        <w:jc w:val="center"/>
        <w:rPr>
          <w:sz w:val="16"/>
          <w:szCs w:val="16"/>
          <w:lang w:val="fr-CH"/>
        </w:rPr>
      </w:pPr>
    </w:p>
    <w:p w14:paraId="3796323A" w14:textId="7DC9261F" w:rsidR="00165D6F" w:rsidRPr="00165D6F" w:rsidRDefault="00165D6F" w:rsidP="0074188A">
      <w:pPr>
        <w:pStyle w:val="Paragraphedeliste"/>
        <w:numPr>
          <w:ilvl w:val="0"/>
          <w:numId w:val="1"/>
        </w:numPr>
        <w:rPr>
          <w:lang w:val="fr-CH"/>
        </w:rPr>
      </w:pPr>
      <w:r>
        <w:rPr>
          <w:b/>
          <w:bCs/>
          <w:lang w:val="fr-CH"/>
        </w:rPr>
        <w:t>Transmission :</w:t>
      </w:r>
    </w:p>
    <w:p w14:paraId="0467B1CB" w14:textId="7BE0B259" w:rsidR="006E7256" w:rsidRPr="00B2550C" w:rsidRDefault="00165D6F" w:rsidP="00165D6F">
      <w:pPr>
        <w:pStyle w:val="Paragraphedeliste"/>
        <w:numPr>
          <w:ilvl w:val="1"/>
          <w:numId w:val="1"/>
        </w:numPr>
        <w:rPr>
          <w:lang w:val="fr-CH"/>
        </w:rPr>
      </w:pPr>
      <w:r w:rsidRPr="00B2550C">
        <w:rPr>
          <w:b/>
          <w:bCs/>
          <w:color w:val="FF0000"/>
          <w:lang w:val="fr-CH"/>
        </w:rPr>
        <w:t>60-80%</w:t>
      </w:r>
      <w:r w:rsidRPr="00B2550C">
        <w:rPr>
          <w:lang w:val="fr-CH"/>
        </w:rPr>
        <w:t xml:space="preserve"> de façon </w:t>
      </w:r>
      <w:r w:rsidR="00316854">
        <w:rPr>
          <w:lang w:val="fr-CH"/>
        </w:rPr>
        <w:t xml:space="preserve">héréditaire </w:t>
      </w:r>
      <w:r w:rsidRPr="00B2550C">
        <w:rPr>
          <w:lang w:val="fr-CH"/>
        </w:rPr>
        <w:t>autosomique dominante</w:t>
      </w:r>
      <w:r w:rsidR="00784CE5" w:rsidRPr="00B2550C">
        <w:rPr>
          <w:lang w:val="fr-CH"/>
        </w:rPr>
        <w:t xml:space="preserve"> </w:t>
      </w:r>
      <w:r w:rsidR="00784CE5" w:rsidRPr="00B2550C">
        <w:rPr>
          <w:lang w:val="fr-CH"/>
        </w:rPr>
        <w:sym w:font="Wingdings" w:char="F0E0"/>
      </w:r>
      <w:r w:rsidR="00784CE5" w:rsidRPr="00B2550C">
        <w:rPr>
          <w:lang w:val="fr-CH"/>
        </w:rPr>
        <w:t xml:space="preserve"> </w:t>
      </w:r>
      <w:r w:rsidR="00784CE5" w:rsidRPr="00B2550C">
        <w:rPr>
          <w:b/>
          <w:bCs/>
          <w:color w:val="FF0000"/>
          <w:lang w:val="fr-CH"/>
        </w:rPr>
        <w:t>1 parent malade</w:t>
      </w:r>
    </w:p>
    <w:p w14:paraId="051BE167" w14:textId="2904A5BB" w:rsidR="00165D6F" w:rsidRDefault="00ED1FD3" w:rsidP="00165D6F">
      <w:pPr>
        <w:pStyle w:val="Paragraphedeliste"/>
        <w:numPr>
          <w:ilvl w:val="1"/>
          <w:numId w:val="1"/>
        </w:numPr>
        <w:rPr>
          <w:lang w:val="fr-CH"/>
        </w:rPr>
      </w:pPr>
      <w:r w:rsidRPr="00B2550C">
        <w:rPr>
          <w:lang w:val="fr-CH"/>
        </w:rPr>
        <w:t>15-</w:t>
      </w:r>
      <w:r w:rsidR="00165D6F" w:rsidRPr="00B2550C">
        <w:rPr>
          <w:lang w:val="fr-CH"/>
        </w:rPr>
        <w:t xml:space="preserve">20% de façon </w:t>
      </w:r>
      <w:r w:rsidR="00316854">
        <w:rPr>
          <w:lang w:val="fr-CH"/>
        </w:rPr>
        <w:t xml:space="preserve">héréditaire </w:t>
      </w:r>
      <w:r w:rsidR="00165D6F" w:rsidRPr="00B2550C">
        <w:rPr>
          <w:lang w:val="fr-CH"/>
        </w:rPr>
        <w:t>récessive</w:t>
      </w:r>
      <w:r w:rsidR="00784CE5" w:rsidRPr="00B2550C">
        <w:rPr>
          <w:lang w:val="fr-CH"/>
        </w:rPr>
        <w:t xml:space="preserve"> </w:t>
      </w:r>
      <w:r w:rsidR="00784CE5" w:rsidRPr="00B2550C">
        <w:rPr>
          <w:lang w:val="fr-CH"/>
        </w:rPr>
        <w:sym w:font="Wingdings" w:char="F0E0"/>
      </w:r>
      <w:r w:rsidR="00784CE5" w:rsidRPr="00B2550C">
        <w:rPr>
          <w:lang w:val="fr-CH"/>
        </w:rPr>
        <w:t xml:space="preserve"> parents non malades mais porteurs</w:t>
      </w:r>
    </w:p>
    <w:p w14:paraId="3D5F4068" w14:textId="3E0A478F" w:rsidR="00895C17" w:rsidRPr="00B2550C" w:rsidRDefault="00895C17" w:rsidP="00165D6F">
      <w:pPr>
        <w:pStyle w:val="Paragraphedeliste"/>
        <w:numPr>
          <w:ilvl w:val="1"/>
          <w:numId w:val="1"/>
        </w:numPr>
        <w:rPr>
          <w:lang w:val="fr-CH"/>
        </w:rPr>
      </w:pPr>
      <w:r>
        <w:rPr>
          <w:lang w:val="fr-CH"/>
        </w:rPr>
        <w:t>5-10% de novo</w:t>
      </w:r>
    </w:p>
    <w:p w14:paraId="2588ED6E" w14:textId="55163595" w:rsidR="0074188A" w:rsidRPr="006E7256" w:rsidRDefault="006E7256" w:rsidP="006E7256">
      <w:pPr>
        <w:pBdr>
          <w:top w:val="single" w:sz="4" w:space="1" w:color="auto"/>
          <w:left w:val="single" w:sz="4" w:space="4" w:color="auto"/>
          <w:bottom w:val="single" w:sz="4" w:space="1" w:color="auto"/>
          <w:right w:val="single" w:sz="4" w:space="4" w:color="auto"/>
        </w:pBdr>
      </w:pPr>
      <w:r w:rsidRPr="006E7256">
        <w:t xml:space="preserve">Rechercher dans </w:t>
      </w:r>
      <w:r w:rsidR="00665253" w:rsidRPr="006E7256">
        <w:t>l</w:t>
      </w:r>
      <w:r w:rsidR="00665253" w:rsidRPr="006E7256">
        <w:rPr>
          <w:b/>
          <w:color w:val="FF0000"/>
        </w:rPr>
        <w:t>’anamnèse familiale </w:t>
      </w:r>
      <w:r w:rsidRPr="006E7256">
        <w:t>des problèmes</w:t>
      </w:r>
      <w:r w:rsidRPr="006E7256">
        <w:rPr>
          <w:b/>
          <w:color w:val="FF0000"/>
        </w:rPr>
        <w:t xml:space="preserve"> </w:t>
      </w:r>
      <w:r w:rsidR="00114229" w:rsidRPr="006E7256">
        <w:t xml:space="preserve">anémie, </w:t>
      </w:r>
      <w:r w:rsidRPr="006E7256">
        <w:t xml:space="preserve">de </w:t>
      </w:r>
      <w:r w:rsidR="00114229" w:rsidRPr="006E7256">
        <w:t>jaun</w:t>
      </w:r>
      <w:r w:rsidR="00665253">
        <w:t>isse</w:t>
      </w:r>
      <w:r w:rsidR="00114229" w:rsidRPr="006E7256">
        <w:t xml:space="preserve">, </w:t>
      </w:r>
      <w:r w:rsidRPr="006E7256">
        <w:t xml:space="preserve">de </w:t>
      </w:r>
      <w:r w:rsidR="00114229" w:rsidRPr="006E7256">
        <w:t>calculs biliaires</w:t>
      </w:r>
      <w:r w:rsidRPr="006E7256">
        <w:t xml:space="preserve"> ou de splénectomie</w:t>
      </w:r>
    </w:p>
    <w:p w14:paraId="17FD6C5C" w14:textId="77777777" w:rsidR="00D51059" w:rsidRDefault="00D51059" w:rsidP="0074188A">
      <w:pPr>
        <w:rPr>
          <w:b/>
          <w:u w:val="single"/>
        </w:rPr>
      </w:pPr>
    </w:p>
    <w:p w14:paraId="11096A62" w14:textId="3EA9ED32" w:rsidR="0074188A" w:rsidRDefault="003827B9" w:rsidP="0074188A">
      <w:r w:rsidRPr="003827B9">
        <w:rPr>
          <w:b/>
          <w:u w:val="single"/>
        </w:rPr>
        <w:t>SYMPTÔMES </w:t>
      </w:r>
      <w:r w:rsidR="0074188A">
        <w:t>:</w:t>
      </w:r>
    </w:p>
    <w:p w14:paraId="1103FEEE" w14:textId="651D19CC" w:rsidR="00467079" w:rsidRDefault="00792BE6" w:rsidP="00467079">
      <w:pPr>
        <w:pStyle w:val="Paragraphedeliste"/>
        <w:numPr>
          <w:ilvl w:val="0"/>
          <w:numId w:val="8"/>
        </w:numPr>
        <w:rPr>
          <w:lang w:val="fr-CH"/>
        </w:rPr>
      </w:pPr>
      <w:r w:rsidRPr="00467079">
        <w:rPr>
          <w:lang w:val="fr-CH"/>
        </w:rPr>
        <w:t>Très variable d’une personne à l’autre</w:t>
      </w:r>
      <w:r w:rsidR="00467079" w:rsidRPr="00467079">
        <w:rPr>
          <w:lang w:val="fr-CH"/>
        </w:rPr>
        <w:t>.</w:t>
      </w:r>
    </w:p>
    <w:p w14:paraId="2873952E" w14:textId="407A2DAC" w:rsidR="000D7A05" w:rsidRPr="000D7A05" w:rsidRDefault="000D7A05" w:rsidP="00467079">
      <w:pPr>
        <w:pStyle w:val="Paragraphedeliste"/>
        <w:numPr>
          <w:ilvl w:val="0"/>
          <w:numId w:val="8"/>
        </w:numPr>
        <w:rPr>
          <w:lang w:val="fr-CH"/>
        </w:rPr>
      </w:pPr>
      <w:r>
        <w:rPr>
          <w:lang w:val="fr-CH"/>
        </w:rPr>
        <w:t xml:space="preserve">Tableau clinique évident dans la </w:t>
      </w:r>
      <w:r w:rsidRPr="000D7A05">
        <w:rPr>
          <w:b/>
          <w:bCs/>
          <w:lang w:val="fr-CH"/>
        </w:rPr>
        <w:t>période néonatale dans 65% des cas</w:t>
      </w:r>
      <w:r>
        <w:rPr>
          <w:b/>
          <w:bCs/>
          <w:lang w:val="fr-CH"/>
        </w:rPr>
        <w:t xml:space="preserve"> </w:t>
      </w:r>
      <w:r w:rsidRPr="000D7A05">
        <w:rPr>
          <w:lang w:val="fr-CH"/>
        </w:rPr>
        <w:t>(photothérapie, anémie)</w:t>
      </w:r>
    </w:p>
    <w:p w14:paraId="09AD2234" w14:textId="6C911F29" w:rsidR="00475B7B" w:rsidRDefault="00F36CA6" w:rsidP="00475B7B">
      <w:pPr>
        <w:pStyle w:val="Paragraphedeliste"/>
        <w:numPr>
          <w:ilvl w:val="0"/>
          <w:numId w:val="8"/>
        </w:numPr>
        <w:rPr>
          <w:lang w:val="fr-CH"/>
        </w:rPr>
      </w:pPr>
      <w:r>
        <w:rPr>
          <w:lang w:val="fr-CH"/>
        </w:rPr>
        <w:t>Symptômes</w:t>
      </w:r>
      <w:r w:rsidR="00991C76" w:rsidRPr="00475B7B">
        <w:rPr>
          <w:lang w:val="fr-CH"/>
        </w:rPr>
        <w:t xml:space="preserve"> </w:t>
      </w:r>
      <w:r w:rsidR="00991C76" w:rsidRPr="00475B7B">
        <w:rPr>
          <w:color w:val="000000" w:themeColor="text1"/>
          <w:lang w:val="fr-CH"/>
        </w:rPr>
        <w:t>accentués par les infections</w:t>
      </w:r>
      <w:r w:rsidR="00C762B4" w:rsidRPr="00475B7B">
        <w:rPr>
          <w:color w:val="000000" w:themeColor="text1"/>
          <w:lang w:val="fr-CH"/>
        </w:rPr>
        <w:t>, traumatisme et grossesse</w:t>
      </w:r>
      <w:r w:rsidR="00991C76" w:rsidRPr="00475B7B">
        <w:rPr>
          <w:lang w:val="fr-CH"/>
        </w:rPr>
        <w:t>.</w:t>
      </w:r>
    </w:p>
    <w:p w14:paraId="340FBBE2" w14:textId="77777777" w:rsidR="00F36CA6" w:rsidRPr="00475B7B" w:rsidRDefault="00F36CA6" w:rsidP="00F36CA6">
      <w:pPr>
        <w:pStyle w:val="Paragraphedeliste"/>
        <w:rPr>
          <w:lang w:val="fr-CH"/>
        </w:rPr>
      </w:pPr>
    </w:p>
    <w:p w14:paraId="4739BBA6" w14:textId="490A136A" w:rsidR="00792BE6" w:rsidRDefault="00F36CA6" w:rsidP="002B3ADF">
      <w:pPr>
        <w:pStyle w:val="Paragraphedeliste"/>
        <w:numPr>
          <w:ilvl w:val="0"/>
          <w:numId w:val="1"/>
        </w:numPr>
        <w:rPr>
          <w:lang w:val="fr-CH"/>
        </w:rPr>
      </w:pPr>
      <w:r>
        <w:rPr>
          <w:b/>
          <w:bCs/>
          <w:lang w:val="fr-CH"/>
        </w:rPr>
        <w:t>A</w:t>
      </w:r>
      <w:r w:rsidR="002B3ADF" w:rsidRPr="00792BE6">
        <w:rPr>
          <w:b/>
          <w:bCs/>
          <w:lang w:val="fr-CH"/>
        </w:rPr>
        <w:t>némie</w:t>
      </w:r>
      <w:r w:rsidR="00736008">
        <w:rPr>
          <w:b/>
          <w:bCs/>
          <w:lang w:val="fr-CH"/>
        </w:rPr>
        <w:t xml:space="preserve"> </w:t>
      </w:r>
      <w:r w:rsidR="00736008" w:rsidRPr="00736008">
        <w:rPr>
          <w:lang w:val="fr-CH"/>
        </w:rPr>
        <w:t>(dès 1 mois de vie)</w:t>
      </w:r>
      <w:r w:rsidR="002B3ADF" w:rsidRPr="00413D35">
        <w:rPr>
          <w:b/>
          <w:lang w:val="fr-CH"/>
        </w:rPr>
        <w:t> </w:t>
      </w:r>
      <w:r w:rsidR="002B3ADF">
        <w:rPr>
          <w:lang w:val="fr-CH"/>
        </w:rPr>
        <w:t>:</w:t>
      </w:r>
    </w:p>
    <w:p w14:paraId="7F70EDAA" w14:textId="3546B10D" w:rsidR="00792BE6" w:rsidRPr="00736008" w:rsidRDefault="00792BE6" w:rsidP="00792BE6">
      <w:pPr>
        <w:pStyle w:val="Paragraphedeliste"/>
        <w:numPr>
          <w:ilvl w:val="1"/>
          <w:numId w:val="1"/>
        </w:numPr>
        <w:rPr>
          <w:lang w:val="fr-CH"/>
        </w:rPr>
      </w:pPr>
      <w:r w:rsidRPr="00736008">
        <w:rPr>
          <w:lang w:val="fr-CH"/>
        </w:rPr>
        <w:t>P</w:t>
      </w:r>
      <w:r w:rsidR="002B3ADF" w:rsidRPr="00736008">
        <w:rPr>
          <w:lang w:val="fr-CH"/>
        </w:rPr>
        <w:t xml:space="preserve">âleur, </w:t>
      </w:r>
      <w:r w:rsidRPr="00736008">
        <w:rPr>
          <w:lang w:val="fr-CH"/>
        </w:rPr>
        <w:t>fatigue</w:t>
      </w:r>
      <w:r w:rsidR="00736008" w:rsidRPr="00736008">
        <w:rPr>
          <w:lang w:val="fr-CH"/>
        </w:rPr>
        <w:t>, difficultés alimentaires, sommeil exce</w:t>
      </w:r>
      <w:r w:rsidR="00736008">
        <w:rPr>
          <w:lang w:val="fr-CH"/>
        </w:rPr>
        <w:t>s</w:t>
      </w:r>
      <w:r w:rsidR="00736008" w:rsidRPr="00736008">
        <w:rPr>
          <w:lang w:val="fr-CH"/>
        </w:rPr>
        <w:t>sif</w:t>
      </w:r>
      <w:r w:rsidR="00D10B25">
        <w:rPr>
          <w:lang w:val="fr-CH"/>
        </w:rPr>
        <w:t>, Maux de tête, vertiges</w:t>
      </w:r>
    </w:p>
    <w:p w14:paraId="6BBED3EE" w14:textId="40969922" w:rsidR="002B3ADF" w:rsidRDefault="00792BE6" w:rsidP="00792BE6">
      <w:pPr>
        <w:pStyle w:val="Paragraphedeliste"/>
        <w:numPr>
          <w:ilvl w:val="1"/>
          <w:numId w:val="1"/>
        </w:numPr>
        <w:rPr>
          <w:lang w:val="fr-CH"/>
        </w:rPr>
      </w:pPr>
      <w:r w:rsidRPr="00736008">
        <w:rPr>
          <w:lang w:val="fr-CH"/>
        </w:rPr>
        <w:t>T</w:t>
      </w:r>
      <w:r w:rsidR="002B3ADF" w:rsidRPr="00736008">
        <w:rPr>
          <w:lang w:val="fr-CH"/>
        </w:rPr>
        <w:t>achycardie, essoufflement</w:t>
      </w:r>
      <w:r w:rsidR="00D10B25">
        <w:rPr>
          <w:lang w:val="fr-CH"/>
        </w:rPr>
        <w:t xml:space="preserve"> à l’effort</w:t>
      </w:r>
    </w:p>
    <w:p w14:paraId="6E6ACAB6" w14:textId="5FE3AC6D" w:rsidR="00132278" w:rsidRPr="00736008" w:rsidRDefault="00132278" w:rsidP="00792BE6">
      <w:pPr>
        <w:pStyle w:val="Paragraphedeliste"/>
        <w:numPr>
          <w:ilvl w:val="1"/>
          <w:numId w:val="1"/>
        </w:numPr>
        <w:rPr>
          <w:lang w:val="fr-CH"/>
        </w:rPr>
      </w:pPr>
      <w:r>
        <w:rPr>
          <w:lang w:val="fr-CH"/>
        </w:rPr>
        <w:t>Retard de croissance</w:t>
      </w:r>
      <w:r w:rsidR="00D67128">
        <w:rPr>
          <w:lang w:val="fr-CH"/>
        </w:rPr>
        <w:t xml:space="preserve">/retard de puberté </w:t>
      </w:r>
      <w:r>
        <w:rPr>
          <w:lang w:val="fr-CH"/>
        </w:rPr>
        <w:t>dans les formes sévères</w:t>
      </w:r>
    </w:p>
    <w:p w14:paraId="1E209F0F" w14:textId="7264752A" w:rsidR="00792BE6" w:rsidRPr="00792BE6" w:rsidRDefault="005A0A67" w:rsidP="0074188A">
      <w:pPr>
        <w:pStyle w:val="Paragraphedeliste"/>
        <w:numPr>
          <w:ilvl w:val="0"/>
          <w:numId w:val="1"/>
        </w:numPr>
        <w:rPr>
          <w:lang w:val="fr-CH"/>
        </w:rPr>
      </w:pPr>
      <w:r>
        <w:rPr>
          <w:b/>
          <w:lang w:val="fr-CH"/>
        </w:rPr>
        <w:t>I</w:t>
      </w:r>
      <w:r w:rsidR="00114229" w:rsidRPr="00114229">
        <w:rPr>
          <w:b/>
          <w:lang w:val="fr-CH"/>
        </w:rPr>
        <w:t>ctère</w:t>
      </w:r>
      <w:r w:rsidR="0089360D">
        <w:rPr>
          <w:b/>
          <w:lang w:val="fr-CH"/>
        </w:rPr>
        <w:t> </w:t>
      </w:r>
      <w:r w:rsidR="0089360D">
        <w:rPr>
          <w:b/>
          <w:bCs/>
          <w:lang w:val="fr-CH"/>
        </w:rPr>
        <w:t>:</w:t>
      </w:r>
    </w:p>
    <w:p w14:paraId="7D9C57B1" w14:textId="6D9F9D8E" w:rsidR="00792BE6" w:rsidRDefault="00792BE6" w:rsidP="00792BE6">
      <w:pPr>
        <w:pStyle w:val="Paragraphedeliste"/>
        <w:numPr>
          <w:ilvl w:val="1"/>
          <w:numId w:val="1"/>
        </w:numPr>
        <w:rPr>
          <w:bCs/>
          <w:lang w:val="fr-CH"/>
        </w:rPr>
      </w:pPr>
      <w:r w:rsidRPr="00792BE6">
        <w:rPr>
          <w:bCs/>
          <w:lang w:val="fr-CH"/>
        </w:rPr>
        <w:t xml:space="preserve">Ictère sévère du </w:t>
      </w:r>
      <w:proofErr w:type="spellStart"/>
      <w:r w:rsidRPr="00792BE6">
        <w:rPr>
          <w:bCs/>
          <w:lang w:val="fr-CH"/>
        </w:rPr>
        <w:t>nné</w:t>
      </w:r>
      <w:proofErr w:type="spellEnd"/>
    </w:p>
    <w:p w14:paraId="495909CD" w14:textId="0E517F90" w:rsidR="00792BE6" w:rsidRPr="00792BE6" w:rsidRDefault="001D475D" w:rsidP="00792BE6">
      <w:pPr>
        <w:pStyle w:val="Paragraphedeliste"/>
        <w:numPr>
          <w:ilvl w:val="1"/>
          <w:numId w:val="1"/>
        </w:numPr>
        <w:rPr>
          <w:bCs/>
          <w:lang w:val="fr-CH"/>
        </w:rPr>
      </w:pPr>
      <w:proofErr w:type="gramStart"/>
      <w:r>
        <w:rPr>
          <w:bCs/>
          <w:lang w:val="fr-CH"/>
        </w:rPr>
        <w:t>ictères</w:t>
      </w:r>
      <w:proofErr w:type="gramEnd"/>
      <w:r>
        <w:rPr>
          <w:bCs/>
          <w:lang w:val="fr-CH"/>
        </w:rPr>
        <w:t xml:space="preserve"> intermittents</w:t>
      </w:r>
      <w:r w:rsidRPr="001D475D">
        <w:rPr>
          <w:bCs/>
          <w:lang w:val="fr-CH"/>
        </w:rPr>
        <w:sym w:font="Wingdings" w:char="F0E0"/>
      </w:r>
      <w:r>
        <w:rPr>
          <w:bCs/>
          <w:lang w:val="fr-CH"/>
        </w:rPr>
        <w:t xml:space="preserve"> sclérotiques jaunes</w:t>
      </w:r>
    </w:p>
    <w:p w14:paraId="5A207CA8" w14:textId="77777777" w:rsidR="00132278" w:rsidRDefault="00132278" w:rsidP="00132278">
      <w:pPr>
        <w:pStyle w:val="Paragraphedeliste"/>
        <w:numPr>
          <w:ilvl w:val="0"/>
          <w:numId w:val="1"/>
        </w:numPr>
        <w:rPr>
          <w:lang w:val="fr-CH"/>
        </w:rPr>
      </w:pPr>
      <w:r w:rsidRPr="00114229">
        <w:rPr>
          <w:b/>
          <w:lang w:val="fr-CH"/>
        </w:rPr>
        <w:t>Splénomégalie</w:t>
      </w:r>
      <w:r>
        <w:rPr>
          <w:lang w:val="fr-CH"/>
        </w:rPr>
        <w:t xml:space="preserve"> (</w:t>
      </w:r>
      <w:r w:rsidRPr="006D0759">
        <w:rPr>
          <w:u w:val="single"/>
          <w:lang w:val="fr-CH"/>
        </w:rPr>
        <w:t>rare</w:t>
      </w:r>
      <w:r>
        <w:rPr>
          <w:lang w:val="fr-CH"/>
        </w:rPr>
        <w:t xml:space="preserve"> en période néonatale)</w:t>
      </w:r>
    </w:p>
    <w:p w14:paraId="2B5B21EF" w14:textId="77777777" w:rsidR="00132278" w:rsidRPr="00991C76" w:rsidRDefault="00132278" w:rsidP="00132278">
      <w:pPr>
        <w:pStyle w:val="Paragraphedeliste"/>
        <w:numPr>
          <w:ilvl w:val="1"/>
          <w:numId w:val="1"/>
        </w:numPr>
        <w:rPr>
          <w:bCs/>
          <w:lang w:val="fr-CH"/>
        </w:rPr>
      </w:pPr>
      <w:r w:rsidRPr="00991C76">
        <w:rPr>
          <w:bCs/>
          <w:lang w:val="fr-CH"/>
        </w:rPr>
        <w:t>Lourdeur, inconfort abdominal</w:t>
      </w:r>
    </w:p>
    <w:p w14:paraId="62318CB0" w14:textId="77777777" w:rsidR="00132278" w:rsidRDefault="00132278" w:rsidP="00132278">
      <w:pPr>
        <w:pStyle w:val="Paragraphedeliste"/>
        <w:numPr>
          <w:ilvl w:val="1"/>
          <w:numId w:val="1"/>
        </w:numPr>
        <w:rPr>
          <w:bCs/>
          <w:lang w:val="fr-CH"/>
        </w:rPr>
      </w:pPr>
      <w:r w:rsidRPr="00991C76">
        <w:rPr>
          <w:bCs/>
          <w:lang w:val="fr-CH"/>
        </w:rPr>
        <w:t>Douleur aigüe (rare)</w:t>
      </w:r>
    </w:p>
    <w:p w14:paraId="7496E40F" w14:textId="5BB81A18" w:rsidR="007B7F41" w:rsidRDefault="007B7F41" w:rsidP="0089360D">
      <w:pPr>
        <w:pStyle w:val="Paragraphedeliste"/>
        <w:ind w:left="1440"/>
        <w:rPr>
          <w:bCs/>
          <w:lang w:val="fr-CH"/>
        </w:rPr>
      </w:pPr>
    </w:p>
    <w:p w14:paraId="25716951" w14:textId="77777777" w:rsidR="007C78C5" w:rsidRPr="007B7F41" w:rsidRDefault="007C78C5" w:rsidP="007C78C5">
      <w:pPr>
        <w:pStyle w:val="Paragraphedeliste"/>
        <w:ind w:left="0"/>
        <w:rPr>
          <w:b/>
          <w:u w:val="single"/>
          <w:lang w:val="fr-CH"/>
        </w:rPr>
      </w:pPr>
      <w:r w:rsidRPr="007B7F41">
        <w:rPr>
          <w:b/>
          <w:u w:val="single"/>
          <w:lang w:val="fr-CH"/>
        </w:rPr>
        <w:t>FORMES CLINIQUES</w:t>
      </w:r>
    </w:p>
    <w:p w14:paraId="0AE2208C" w14:textId="77777777" w:rsidR="007C78C5" w:rsidRDefault="007C78C5" w:rsidP="007C78C5">
      <w:pPr>
        <w:pStyle w:val="Paragraphedeliste"/>
        <w:numPr>
          <w:ilvl w:val="0"/>
          <w:numId w:val="8"/>
        </w:numPr>
        <w:rPr>
          <w:bCs/>
          <w:lang w:val="fr-CH"/>
        </w:rPr>
      </w:pPr>
      <w:r w:rsidRPr="0089360D">
        <w:rPr>
          <w:bCs/>
          <w:lang w:val="fr-CH"/>
        </w:rPr>
        <w:t xml:space="preserve">Forme légère (20-30% des cas) </w:t>
      </w:r>
      <w:r w:rsidRPr="0089360D">
        <w:rPr>
          <w:lang w:val="fr-CH"/>
        </w:rPr>
        <w:sym w:font="Wingdings" w:char="F0E0"/>
      </w:r>
      <w:r w:rsidRPr="0089360D">
        <w:rPr>
          <w:bCs/>
          <w:lang w:val="fr-CH"/>
        </w:rPr>
        <w:t xml:space="preserve"> pas d’anémie ; léger ictère/splénomégalie</w:t>
      </w:r>
    </w:p>
    <w:p w14:paraId="20073F5A" w14:textId="77777777" w:rsidR="007C78C5" w:rsidRDefault="007C78C5" w:rsidP="007C78C5">
      <w:pPr>
        <w:pStyle w:val="Paragraphedeliste"/>
        <w:numPr>
          <w:ilvl w:val="0"/>
          <w:numId w:val="8"/>
        </w:numPr>
        <w:rPr>
          <w:bCs/>
          <w:lang w:val="fr-CH"/>
        </w:rPr>
      </w:pPr>
      <w:r w:rsidRPr="0089360D">
        <w:rPr>
          <w:bCs/>
          <w:lang w:val="fr-CH"/>
        </w:rPr>
        <w:t xml:space="preserve">Forme </w:t>
      </w:r>
      <w:r>
        <w:rPr>
          <w:bCs/>
          <w:lang w:val="fr-CH"/>
        </w:rPr>
        <w:t>modérée</w:t>
      </w:r>
      <w:r w:rsidRPr="0089360D">
        <w:rPr>
          <w:bCs/>
          <w:lang w:val="fr-CH"/>
        </w:rPr>
        <w:t xml:space="preserve"> (</w:t>
      </w:r>
      <w:r>
        <w:rPr>
          <w:bCs/>
          <w:lang w:val="fr-CH"/>
        </w:rPr>
        <w:t xml:space="preserve">60-75 </w:t>
      </w:r>
      <w:r w:rsidRPr="0089360D">
        <w:rPr>
          <w:bCs/>
          <w:lang w:val="fr-CH"/>
        </w:rPr>
        <w:t xml:space="preserve">des cas) </w:t>
      </w:r>
      <w:r w:rsidRPr="0089360D">
        <w:rPr>
          <w:lang w:val="fr-CH"/>
        </w:rPr>
        <w:sym w:font="Wingdings" w:char="F0E0"/>
      </w:r>
      <w:r w:rsidRPr="0089360D">
        <w:rPr>
          <w:bCs/>
          <w:lang w:val="fr-CH"/>
        </w:rPr>
        <w:t xml:space="preserve"> </w:t>
      </w:r>
      <w:r>
        <w:rPr>
          <w:bCs/>
          <w:lang w:val="fr-CH"/>
        </w:rPr>
        <w:t>nécessite généralement un traitement</w:t>
      </w:r>
    </w:p>
    <w:p w14:paraId="511624C7" w14:textId="77777777" w:rsidR="007C78C5" w:rsidRPr="007B7F41" w:rsidRDefault="007C78C5" w:rsidP="007C78C5">
      <w:pPr>
        <w:pStyle w:val="Paragraphedeliste"/>
        <w:numPr>
          <w:ilvl w:val="0"/>
          <w:numId w:val="8"/>
        </w:numPr>
        <w:rPr>
          <w:bCs/>
          <w:lang w:val="fr-CH"/>
        </w:rPr>
      </w:pPr>
      <w:r w:rsidRPr="007B7F41">
        <w:rPr>
          <w:bCs/>
          <w:lang w:val="fr-CH"/>
        </w:rPr>
        <w:t xml:space="preserve">Forme sévère (5-10% des cas) </w:t>
      </w:r>
      <w:r w:rsidRPr="0089360D">
        <w:rPr>
          <w:lang w:val="fr-CH"/>
        </w:rPr>
        <w:sym w:font="Wingdings" w:char="F0E0"/>
      </w:r>
      <w:r w:rsidRPr="007B7F41">
        <w:rPr>
          <w:bCs/>
          <w:lang w:val="fr-CH"/>
        </w:rPr>
        <w:t xml:space="preserve"> nécessite des transfusions et peut mette la vie en danger.</w:t>
      </w:r>
    </w:p>
    <w:p w14:paraId="30C84ABA" w14:textId="5B37DB1B" w:rsidR="007C78C5" w:rsidRDefault="000D7A05" w:rsidP="000D7A05">
      <w:pPr>
        <w:pStyle w:val="Paragraphedeliste"/>
        <w:ind w:left="0"/>
        <w:jc w:val="center"/>
        <w:rPr>
          <w:b/>
          <w:u w:val="single"/>
          <w:lang w:val="fr-CH"/>
        </w:rPr>
      </w:pPr>
      <w:r>
        <w:rPr>
          <w:b/>
          <w:noProof/>
          <w:u w:val="single"/>
          <w:lang w:val="fr-CH"/>
        </w:rPr>
        <w:drawing>
          <wp:inline distT="0" distB="0" distL="0" distR="0" wp14:anchorId="08DD8210" wp14:editId="78C26901">
            <wp:extent cx="3334985" cy="1654618"/>
            <wp:effectExtent l="0" t="0" r="0" b="0"/>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a:blip r:embed="rId11"/>
                    <a:stretch>
                      <a:fillRect/>
                    </a:stretch>
                  </pic:blipFill>
                  <pic:spPr>
                    <a:xfrm>
                      <a:off x="0" y="0"/>
                      <a:ext cx="3378041" cy="1675980"/>
                    </a:xfrm>
                    <a:prstGeom prst="rect">
                      <a:avLst/>
                    </a:prstGeom>
                  </pic:spPr>
                </pic:pic>
              </a:graphicData>
            </a:graphic>
          </wp:inline>
        </w:drawing>
      </w:r>
    </w:p>
    <w:p w14:paraId="18EB23A1" w14:textId="77777777" w:rsidR="000D7A05" w:rsidRDefault="000D7A05" w:rsidP="007B7F41">
      <w:pPr>
        <w:pStyle w:val="Paragraphedeliste"/>
        <w:ind w:left="0"/>
        <w:rPr>
          <w:b/>
          <w:u w:val="single"/>
          <w:lang w:val="fr-CH"/>
        </w:rPr>
      </w:pPr>
    </w:p>
    <w:p w14:paraId="0A2EFFAB" w14:textId="598DD243" w:rsidR="006A005D" w:rsidRDefault="006A005D" w:rsidP="007B7F41">
      <w:pPr>
        <w:pStyle w:val="Paragraphedeliste"/>
        <w:ind w:left="0"/>
        <w:rPr>
          <w:b/>
          <w:u w:val="single"/>
          <w:lang w:val="fr-CH"/>
        </w:rPr>
      </w:pPr>
      <w:r>
        <w:rPr>
          <w:b/>
          <w:u w:val="single"/>
          <w:lang w:val="fr-CH"/>
        </w:rPr>
        <w:t>COMPLICATIONS</w:t>
      </w:r>
    </w:p>
    <w:p w14:paraId="0703FEBF" w14:textId="5BD4E9E1" w:rsidR="00464701" w:rsidRDefault="006A005D" w:rsidP="002A087D">
      <w:pPr>
        <w:pStyle w:val="Paragraphedeliste"/>
        <w:numPr>
          <w:ilvl w:val="0"/>
          <w:numId w:val="8"/>
        </w:numPr>
        <w:rPr>
          <w:b/>
          <w:bCs/>
          <w:lang w:val="fr-CH"/>
        </w:rPr>
      </w:pPr>
      <w:r w:rsidRPr="001E1DD7">
        <w:rPr>
          <w:b/>
          <w:bCs/>
          <w:lang w:val="fr-CH"/>
        </w:rPr>
        <w:t xml:space="preserve">Lithiase </w:t>
      </w:r>
      <w:proofErr w:type="gramStart"/>
      <w:r w:rsidRPr="001E1DD7">
        <w:rPr>
          <w:b/>
          <w:bCs/>
          <w:lang w:val="fr-CH"/>
        </w:rPr>
        <w:t>biliaire</w:t>
      </w:r>
      <w:r w:rsidR="007C78C5" w:rsidRPr="001E1DD7">
        <w:rPr>
          <w:b/>
          <w:bCs/>
          <w:lang w:val="fr-CH"/>
        </w:rPr>
        <w:t xml:space="preserve"> </w:t>
      </w:r>
      <w:r w:rsidR="002E1A1F">
        <w:rPr>
          <w:b/>
          <w:bCs/>
          <w:lang w:val="fr-CH"/>
        </w:rPr>
        <w:t xml:space="preserve"> (</w:t>
      </w:r>
      <w:proofErr w:type="gramEnd"/>
      <w:r w:rsidR="002E1A1F">
        <w:rPr>
          <w:b/>
          <w:bCs/>
          <w:lang w:val="fr-CH"/>
        </w:rPr>
        <w:t>25</w:t>
      </w:r>
      <w:r w:rsidR="00935714">
        <w:rPr>
          <w:b/>
          <w:bCs/>
          <w:lang w:val="fr-CH"/>
        </w:rPr>
        <w:t>-50</w:t>
      </w:r>
      <w:r w:rsidR="002E1A1F">
        <w:rPr>
          <w:b/>
          <w:bCs/>
          <w:lang w:val="fr-CH"/>
        </w:rPr>
        <w:t>% des cas)</w:t>
      </w:r>
    </w:p>
    <w:p w14:paraId="005A4C7B" w14:textId="257B51F6" w:rsidR="001E1DD7" w:rsidRPr="00464701" w:rsidRDefault="001E1DD7" w:rsidP="002A087D">
      <w:pPr>
        <w:pStyle w:val="Paragraphedeliste"/>
        <w:numPr>
          <w:ilvl w:val="0"/>
          <w:numId w:val="8"/>
        </w:numPr>
        <w:rPr>
          <w:b/>
          <w:bCs/>
          <w:lang w:val="fr-CH"/>
        </w:rPr>
      </w:pPr>
      <w:r w:rsidRPr="00464701">
        <w:rPr>
          <w:b/>
          <w:bCs/>
          <w:lang w:val="fr-CH"/>
        </w:rPr>
        <w:t xml:space="preserve">Crises </w:t>
      </w:r>
      <w:proofErr w:type="spellStart"/>
      <w:r w:rsidRPr="00464701">
        <w:rPr>
          <w:b/>
          <w:bCs/>
          <w:lang w:val="fr-CH"/>
        </w:rPr>
        <w:t>aplastiques</w:t>
      </w:r>
      <w:proofErr w:type="spellEnd"/>
      <w:r>
        <w:rPr>
          <w:lang w:val="fr-CH"/>
        </w:rPr>
        <w:t xml:space="preserve"> </w:t>
      </w:r>
      <w:r w:rsidR="006B0D3E">
        <w:rPr>
          <w:lang w:val="fr-CH"/>
        </w:rPr>
        <w:t xml:space="preserve">(ex : </w:t>
      </w:r>
      <w:r w:rsidR="006B0D3E" w:rsidRPr="006A005D">
        <w:rPr>
          <w:lang w:val="fr-CH"/>
        </w:rPr>
        <w:t>Parvo</w:t>
      </w:r>
      <w:r w:rsidR="006B0D3E">
        <w:rPr>
          <w:lang w:val="fr-CH"/>
        </w:rPr>
        <w:t>virus</w:t>
      </w:r>
      <w:r w:rsidR="006B0D3E" w:rsidRPr="006A005D">
        <w:rPr>
          <w:lang w:val="fr-CH"/>
        </w:rPr>
        <w:t xml:space="preserve"> B</w:t>
      </w:r>
      <w:proofErr w:type="gramStart"/>
      <w:r w:rsidR="006B0D3E" w:rsidRPr="006A005D">
        <w:rPr>
          <w:lang w:val="fr-CH"/>
        </w:rPr>
        <w:t>19</w:t>
      </w:r>
      <w:r w:rsidR="002A087D">
        <w:rPr>
          <w:lang w:val="fr-CH"/>
        </w:rPr>
        <w:t xml:space="preserve">  qui</w:t>
      </w:r>
      <w:proofErr w:type="gramEnd"/>
      <w:r w:rsidR="002A087D">
        <w:rPr>
          <w:lang w:val="fr-CH"/>
        </w:rPr>
        <w:t xml:space="preserve"> a </w:t>
      </w:r>
      <w:r w:rsidR="002A087D" w:rsidRPr="00464701">
        <w:rPr>
          <w:rFonts w:ascii="Times" w:hAnsi="Times"/>
        </w:rPr>
        <w:t xml:space="preserve">une </w:t>
      </w:r>
      <w:proofErr w:type="spellStart"/>
      <w:r w:rsidR="002A087D" w:rsidRPr="00464701">
        <w:rPr>
          <w:rFonts w:ascii="Times" w:hAnsi="Times"/>
        </w:rPr>
        <w:t>affinite</w:t>
      </w:r>
      <w:proofErr w:type="spellEnd"/>
      <w:r w:rsidR="002A087D" w:rsidRPr="00464701">
        <w:rPr>
          <w:rFonts w:ascii="Times" w:hAnsi="Times"/>
        </w:rPr>
        <w:t xml:space="preserve">́ </w:t>
      </w:r>
      <w:proofErr w:type="spellStart"/>
      <w:r w:rsidR="002A087D" w:rsidRPr="00464701">
        <w:rPr>
          <w:rFonts w:ascii="Times" w:hAnsi="Times"/>
        </w:rPr>
        <w:t>particulière</w:t>
      </w:r>
      <w:proofErr w:type="spellEnd"/>
      <w:r w:rsidR="002A087D" w:rsidRPr="00464701">
        <w:rPr>
          <w:rFonts w:ascii="Times" w:hAnsi="Times"/>
        </w:rPr>
        <w:t xml:space="preserve"> pour les </w:t>
      </w:r>
      <w:proofErr w:type="spellStart"/>
      <w:r w:rsidR="002A087D" w:rsidRPr="00464701">
        <w:rPr>
          <w:rFonts w:ascii="Times" w:hAnsi="Times"/>
        </w:rPr>
        <w:t>précurseurs</w:t>
      </w:r>
      <w:proofErr w:type="spellEnd"/>
      <w:r w:rsidR="002A087D" w:rsidRPr="00464701">
        <w:rPr>
          <w:rFonts w:ascii="Times" w:hAnsi="Times"/>
        </w:rPr>
        <w:t xml:space="preserve"> de la </w:t>
      </w:r>
      <w:proofErr w:type="spellStart"/>
      <w:r w:rsidR="002A087D" w:rsidRPr="00464701">
        <w:rPr>
          <w:rFonts w:ascii="Times" w:hAnsi="Times"/>
        </w:rPr>
        <w:t>lignée</w:t>
      </w:r>
      <w:proofErr w:type="spellEnd"/>
      <w:r w:rsidR="002A087D" w:rsidRPr="00464701">
        <w:rPr>
          <w:rFonts w:ascii="Times" w:hAnsi="Times"/>
        </w:rPr>
        <w:t xml:space="preserve"> rouge</w:t>
      </w:r>
      <w:r w:rsidR="00711853" w:rsidRPr="00464701">
        <w:rPr>
          <w:rFonts w:ascii="Times" w:hAnsi="Times"/>
        </w:rPr>
        <w:t xml:space="preserve"> </w:t>
      </w:r>
      <w:r w:rsidR="00073EEC" w:rsidRPr="00464701">
        <w:rPr>
          <w:rFonts w:ascii="Times" w:hAnsi="Times"/>
        </w:rPr>
        <w:t>(</w:t>
      </w:r>
      <w:r w:rsidR="00711853" w:rsidRPr="00464701">
        <w:rPr>
          <w:rFonts w:ascii="Times" w:hAnsi="Times"/>
        </w:rPr>
        <w:t xml:space="preserve">qui </w:t>
      </w:r>
      <w:proofErr w:type="spellStart"/>
      <w:r w:rsidR="00711853" w:rsidRPr="00464701">
        <w:rPr>
          <w:rFonts w:ascii="Times" w:hAnsi="Times"/>
        </w:rPr>
        <w:t>surexprime</w:t>
      </w:r>
      <w:proofErr w:type="spellEnd"/>
      <w:r w:rsidR="00711853" w:rsidRPr="00464701">
        <w:rPr>
          <w:rFonts w:ascii="Times" w:hAnsi="Times"/>
        </w:rPr>
        <w:t xml:space="preserve"> son récepteur le </w:t>
      </w:r>
      <w:r w:rsidR="00521DE8" w:rsidRPr="00464701">
        <w:rPr>
          <w:rFonts w:ascii="Times" w:hAnsi="Times"/>
        </w:rPr>
        <w:t>« </w:t>
      </w:r>
      <w:proofErr w:type="spellStart"/>
      <w:r w:rsidR="00711853" w:rsidRPr="00464701">
        <w:rPr>
          <w:rFonts w:ascii="Times" w:hAnsi="Times"/>
        </w:rPr>
        <w:t>globoside</w:t>
      </w:r>
      <w:proofErr w:type="spellEnd"/>
      <w:r w:rsidR="00521DE8" w:rsidRPr="00464701">
        <w:rPr>
          <w:rFonts w:ascii="Times" w:hAnsi="Times"/>
        </w:rPr>
        <w:t> »</w:t>
      </w:r>
      <w:r w:rsidR="00711853" w:rsidRPr="00464701">
        <w:rPr>
          <w:rFonts w:ascii="Times" w:hAnsi="Times"/>
        </w:rPr>
        <w:t xml:space="preserve"> = </w:t>
      </w:r>
      <w:r w:rsidR="00521DE8" w:rsidRPr="00464701">
        <w:rPr>
          <w:rFonts w:ascii="Times" w:hAnsi="Times"/>
        </w:rPr>
        <w:t>« </w:t>
      </w:r>
      <w:r w:rsidR="00711853" w:rsidRPr="00464701">
        <w:rPr>
          <w:rFonts w:ascii="Times" w:hAnsi="Times"/>
        </w:rPr>
        <w:t>antigène P</w:t>
      </w:r>
      <w:r w:rsidR="00521DE8" w:rsidRPr="00464701">
        <w:rPr>
          <w:rFonts w:ascii="Times" w:hAnsi="Times"/>
        </w:rPr>
        <w:t> »</w:t>
      </w:r>
      <w:r w:rsidR="006B0D3E" w:rsidRPr="002A087D">
        <w:rPr>
          <w:lang w:val="fr-CH"/>
        </w:rPr>
        <w:t xml:space="preserve">) </w:t>
      </w:r>
      <w:r w:rsidR="00073EEC">
        <w:t xml:space="preserve">et entraîne leur apoptose </w:t>
      </w:r>
      <w:r w:rsidR="006B0D3E" w:rsidRPr="006B0D3E">
        <w:rPr>
          <w:lang w:val="fr-CH"/>
        </w:rPr>
        <w:sym w:font="Wingdings" w:char="F0E0"/>
      </w:r>
      <w:r w:rsidR="006B0D3E" w:rsidRPr="002A087D">
        <w:rPr>
          <w:lang w:val="fr-CH"/>
        </w:rPr>
        <w:t xml:space="preserve"> anémie aigüe car</w:t>
      </w:r>
      <w:r w:rsidRPr="002A087D">
        <w:rPr>
          <w:lang w:val="fr-CH"/>
        </w:rPr>
        <w:t xml:space="preserve"> </w:t>
      </w:r>
      <w:r w:rsidR="006B0D3E" w:rsidRPr="002A087D">
        <w:rPr>
          <w:lang w:val="fr-CH"/>
        </w:rPr>
        <w:t>les</w:t>
      </w:r>
      <w:r w:rsidRPr="002A087D">
        <w:rPr>
          <w:lang w:val="fr-CH"/>
        </w:rPr>
        <w:t xml:space="preserve"> GR</w:t>
      </w:r>
      <w:r w:rsidR="006D2FD2" w:rsidRPr="002A087D">
        <w:rPr>
          <w:lang w:val="fr-CH"/>
        </w:rPr>
        <w:t xml:space="preserve"> </w:t>
      </w:r>
      <w:proofErr w:type="spellStart"/>
      <w:r w:rsidR="005018B3" w:rsidRPr="002A087D">
        <w:rPr>
          <w:lang w:val="fr-CH"/>
        </w:rPr>
        <w:t>detru</w:t>
      </w:r>
      <w:r w:rsidR="006B0D3E" w:rsidRPr="002A087D">
        <w:rPr>
          <w:lang w:val="fr-CH"/>
        </w:rPr>
        <w:t>its</w:t>
      </w:r>
      <w:proofErr w:type="spellEnd"/>
      <w:r w:rsidR="006B0D3E" w:rsidRPr="002A087D">
        <w:rPr>
          <w:lang w:val="fr-CH"/>
        </w:rPr>
        <w:t xml:space="preserve"> </w:t>
      </w:r>
      <w:r w:rsidR="005018B3" w:rsidRPr="002A087D">
        <w:rPr>
          <w:lang w:val="fr-CH"/>
        </w:rPr>
        <w:t>chronique</w:t>
      </w:r>
      <w:r w:rsidR="006B0D3E" w:rsidRPr="002A087D">
        <w:rPr>
          <w:lang w:val="fr-CH"/>
        </w:rPr>
        <w:t>ment</w:t>
      </w:r>
      <w:r w:rsidR="005018B3" w:rsidRPr="002A087D">
        <w:rPr>
          <w:lang w:val="fr-CH"/>
        </w:rPr>
        <w:t xml:space="preserve"> n</w:t>
      </w:r>
      <w:r w:rsidR="006B0D3E" w:rsidRPr="002A087D">
        <w:rPr>
          <w:lang w:val="fr-CH"/>
        </w:rPr>
        <w:t xml:space="preserve">e sont </w:t>
      </w:r>
      <w:r w:rsidR="005018B3" w:rsidRPr="002A087D">
        <w:rPr>
          <w:lang w:val="fr-CH"/>
        </w:rPr>
        <w:t xml:space="preserve">subitement </w:t>
      </w:r>
      <w:r w:rsidR="006D2FD2" w:rsidRPr="002A087D">
        <w:rPr>
          <w:lang w:val="fr-CH"/>
        </w:rPr>
        <w:t xml:space="preserve"> plus </w:t>
      </w:r>
      <w:r w:rsidR="005018B3" w:rsidRPr="002A087D">
        <w:rPr>
          <w:lang w:val="fr-CH"/>
        </w:rPr>
        <w:t>compensé</w:t>
      </w:r>
      <w:r w:rsidR="006B0D3E" w:rsidRPr="002A087D">
        <w:rPr>
          <w:lang w:val="fr-CH"/>
        </w:rPr>
        <w:t>s</w:t>
      </w:r>
      <w:r w:rsidR="006D2FD2" w:rsidRPr="002A087D">
        <w:rPr>
          <w:lang w:val="fr-CH"/>
        </w:rPr>
        <w:t xml:space="preserve"> par la moelle</w:t>
      </w:r>
      <w:r w:rsidR="006B0D3E" w:rsidRPr="002A087D">
        <w:rPr>
          <w:lang w:val="fr-CH"/>
        </w:rPr>
        <w:t xml:space="preserve"> </w:t>
      </w:r>
      <w:r w:rsidR="006B0D3E" w:rsidRPr="006B0D3E">
        <w:rPr>
          <w:lang w:val="fr-CH"/>
        </w:rPr>
        <w:sym w:font="Wingdings" w:char="F0E0"/>
      </w:r>
      <w:r w:rsidR="006B0D3E" w:rsidRPr="002A087D">
        <w:rPr>
          <w:lang w:val="fr-CH"/>
        </w:rPr>
        <w:t xml:space="preserve"> besoin de </w:t>
      </w:r>
      <w:r w:rsidR="006B0D3E" w:rsidRPr="002A087D">
        <w:rPr>
          <w:lang w:val="fr-CH"/>
        </w:rPr>
        <w:lastRenderedPageBreak/>
        <w:t>transfusion</w:t>
      </w:r>
      <w:r w:rsidRPr="002A087D">
        <w:rPr>
          <w:lang w:val="fr-CH"/>
        </w:rPr>
        <w:t xml:space="preserve">. La crise </w:t>
      </w:r>
      <w:proofErr w:type="spellStart"/>
      <w:r w:rsidR="006B0D3E" w:rsidRPr="002A087D">
        <w:rPr>
          <w:lang w:val="fr-CH"/>
        </w:rPr>
        <w:t>aplastique</w:t>
      </w:r>
      <w:proofErr w:type="spellEnd"/>
      <w:r w:rsidR="006B0D3E" w:rsidRPr="002A087D">
        <w:rPr>
          <w:lang w:val="fr-CH"/>
        </w:rPr>
        <w:t xml:space="preserve"> </w:t>
      </w:r>
      <w:r w:rsidRPr="002A087D">
        <w:rPr>
          <w:lang w:val="fr-CH"/>
        </w:rPr>
        <w:t xml:space="preserve">dure de 7-10 jours avec </w:t>
      </w:r>
      <w:r w:rsidR="006B0D3E" w:rsidRPr="002A087D">
        <w:rPr>
          <w:lang w:val="fr-CH"/>
        </w:rPr>
        <w:t xml:space="preserve">une </w:t>
      </w:r>
      <w:r w:rsidRPr="002A087D">
        <w:rPr>
          <w:lang w:val="fr-CH"/>
        </w:rPr>
        <w:t>récupération en 1 mois.</w:t>
      </w:r>
    </w:p>
    <w:p w14:paraId="6B411EAC" w14:textId="0194D07A" w:rsidR="009D0E24" w:rsidRDefault="009D0E24" w:rsidP="009D0E24">
      <w:pPr>
        <w:pStyle w:val="Paragraphedeliste"/>
        <w:jc w:val="center"/>
        <w:rPr>
          <w:lang w:val="fr-CH"/>
        </w:rPr>
      </w:pPr>
      <w:r w:rsidRPr="00571574">
        <w:rPr>
          <w:noProof/>
          <w:lang w:val="fr-CH"/>
        </w:rPr>
        <w:drawing>
          <wp:inline distT="0" distB="0" distL="0" distR="0" wp14:anchorId="450E807B" wp14:editId="5863D64F">
            <wp:extent cx="2132369" cy="2174789"/>
            <wp:effectExtent l="0" t="0" r="0" b="0"/>
            <wp:docPr id="3" name="Image 1" descr=":Capture d’écran 2011-02-03 à 21.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1-02-03 à 21.18.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746" cy="2196592"/>
                    </a:xfrm>
                    <a:prstGeom prst="rect">
                      <a:avLst/>
                    </a:prstGeom>
                    <a:noFill/>
                    <a:ln w="9525">
                      <a:noFill/>
                      <a:miter lim="800000"/>
                      <a:headEnd/>
                      <a:tailEnd/>
                    </a:ln>
                  </pic:spPr>
                </pic:pic>
              </a:graphicData>
            </a:graphic>
          </wp:inline>
        </w:drawing>
      </w:r>
    </w:p>
    <w:p w14:paraId="4EFA1480" w14:textId="77777777" w:rsidR="001E1DD7" w:rsidRDefault="001E1DD7" w:rsidP="001E1DD7">
      <w:pPr>
        <w:pStyle w:val="Paragraphedeliste"/>
        <w:numPr>
          <w:ilvl w:val="0"/>
          <w:numId w:val="8"/>
        </w:numPr>
        <w:rPr>
          <w:lang w:val="fr-CH"/>
        </w:rPr>
      </w:pPr>
      <w:r w:rsidRPr="001E1DD7">
        <w:rPr>
          <w:b/>
          <w:bCs/>
          <w:lang w:val="fr-CH"/>
        </w:rPr>
        <w:t>Rupture splénique</w:t>
      </w:r>
      <w:r>
        <w:rPr>
          <w:lang w:val="fr-CH"/>
        </w:rPr>
        <w:t xml:space="preserve"> sur trauma</w:t>
      </w:r>
    </w:p>
    <w:p w14:paraId="0D0E9602" w14:textId="646287DE" w:rsidR="009D0E24" w:rsidRDefault="009246F6" w:rsidP="009D0E24">
      <w:pPr>
        <w:pStyle w:val="Paragraphedeliste"/>
        <w:numPr>
          <w:ilvl w:val="0"/>
          <w:numId w:val="8"/>
        </w:numPr>
        <w:rPr>
          <w:lang w:val="fr-CH"/>
        </w:rPr>
      </w:pPr>
      <w:r>
        <w:rPr>
          <w:b/>
          <w:bCs/>
          <w:lang w:val="fr-CH"/>
        </w:rPr>
        <w:t>H</w:t>
      </w:r>
      <w:r w:rsidRPr="009246F6">
        <w:rPr>
          <w:b/>
          <w:bCs/>
          <w:lang w:val="fr-CH"/>
        </w:rPr>
        <w:t>ypersplénisme</w:t>
      </w:r>
      <w:r w:rsidRPr="00464701">
        <w:rPr>
          <w:noProof/>
          <w:lang w:eastAsia="fr-FR"/>
        </w:rPr>
        <w:t xml:space="preserve"> (</w:t>
      </w:r>
      <w:r>
        <w:rPr>
          <w:noProof/>
          <w:lang w:eastAsia="fr-FR"/>
        </w:rPr>
        <w:t xml:space="preserve">ex : </w:t>
      </w:r>
      <w:r w:rsidRPr="00464701">
        <w:rPr>
          <w:noProof/>
          <w:lang w:eastAsia="fr-FR"/>
        </w:rPr>
        <w:t>sur EBV ou CMV)</w:t>
      </w:r>
      <w:r>
        <w:rPr>
          <w:noProof/>
          <w:lang w:eastAsia="fr-FR"/>
        </w:rPr>
        <w:t xml:space="preserve"> </w:t>
      </w:r>
      <w:r>
        <w:rPr>
          <w:noProof/>
          <w:lang w:eastAsia="fr-FR"/>
        </w:rPr>
        <w:sym w:font="Wingdings" w:char="F0E0"/>
      </w:r>
      <w:r w:rsidR="001E1DD7">
        <w:rPr>
          <w:lang w:val="fr-CH"/>
        </w:rPr>
        <w:t xml:space="preserve">Thrombopénie, leucopénie </w:t>
      </w:r>
    </w:p>
    <w:p w14:paraId="33034B22" w14:textId="286777B5" w:rsidR="002B04CD" w:rsidRPr="00464701" w:rsidRDefault="002B04CD" w:rsidP="009D0E24">
      <w:pPr>
        <w:pStyle w:val="Paragraphedeliste"/>
        <w:numPr>
          <w:ilvl w:val="0"/>
          <w:numId w:val="8"/>
        </w:numPr>
        <w:rPr>
          <w:lang w:val="fr-CH"/>
        </w:rPr>
      </w:pPr>
      <w:r>
        <w:rPr>
          <w:b/>
          <w:bCs/>
          <w:lang w:val="fr-CH"/>
        </w:rPr>
        <w:t>Hématopoïèse extra-médullaire</w:t>
      </w:r>
    </w:p>
    <w:p w14:paraId="4ABA912D" w14:textId="77777777" w:rsidR="009D0E24" w:rsidRPr="001E1DD7" w:rsidRDefault="009D0E24" w:rsidP="009D0E24">
      <w:pPr>
        <w:pStyle w:val="Paragraphedeliste"/>
        <w:rPr>
          <w:lang w:val="fr-CH"/>
        </w:rPr>
      </w:pPr>
    </w:p>
    <w:p w14:paraId="45AA9C5E" w14:textId="4A7DC304" w:rsidR="00E362B7" w:rsidRPr="003827B9" w:rsidRDefault="003827B9" w:rsidP="0074188A">
      <w:pPr>
        <w:rPr>
          <w:b/>
          <w:u w:val="single"/>
        </w:rPr>
      </w:pPr>
      <w:r w:rsidRPr="003827B9">
        <w:rPr>
          <w:b/>
          <w:u w:val="single"/>
        </w:rPr>
        <w:t>DIAGNOSTIC DIFFERENTIEL</w:t>
      </w:r>
      <w:r w:rsidR="00E362B7" w:rsidRPr="003827B9">
        <w:rPr>
          <w:b/>
          <w:u w:val="single"/>
        </w:rPr>
        <w:t> :</w:t>
      </w:r>
    </w:p>
    <w:p w14:paraId="3D3D892E" w14:textId="772C79DC" w:rsidR="000A769E" w:rsidRDefault="000A769E" w:rsidP="000A769E">
      <w:pPr>
        <w:pStyle w:val="Paragraphedeliste"/>
        <w:numPr>
          <w:ilvl w:val="0"/>
          <w:numId w:val="5"/>
        </w:numPr>
        <w:rPr>
          <w:lang w:val="fr-CH"/>
        </w:rPr>
      </w:pPr>
      <w:r w:rsidRPr="00A60876">
        <w:rPr>
          <w:b/>
          <w:bCs/>
          <w:lang w:val="fr-CH"/>
        </w:rPr>
        <w:t xml:space="preserve">DD pour </w:t>
      </w:r>
      <w:r w:rsidR="009D0E24">
        <w:rPr>
          <w:b/>
          <w:bCs/>
          <w:lang w:val="fr-CH"/>
        </w:rPr>
        <w:t>l’</w:t>
      </w:r>
      <w:r w:rsidRPr="00A60876">
        <w:rPr>
          <w:b/>
          <w:bCs/>
          <w:lang w:val="fr-CH"/>
        </w:rPr>
        <w:t>anémie microcytaire</w:t>
      </w:r>
      <w:r>
        <w:rPr>
          <w:lang w:val="fr-CH"/>
        </w:rPr>
        <w:t> :</w:t>
      </w:r>
    </w:p>
    <w:p w14:paraId="7CC48B0A" w14:textId="0ADF01BB" w:rsidR="000A769E" w:rsidRDefault="000A769E" w:rsidP="000A769E">
      <w:pPr>
        <w:pStyle w:val="Paragraphedeliste"/>
        <w:numPr>
          <w:ilvl w:val="1"/>
          <w:numId w:val="5"/>
        </w:numPr>
        <w:rPr>
          <w:lang w:val="fr-CH"/>
        </w:rPr>
      </w:pPr>
      <w:r w:rsidRPr="00E362B7">
        <w:rPr>
          <w:lang w:val="fr-CH"/>
        </w:rPr>
        <w:t>Anémie ferriprive</w:t>
      </w:r>
      <w:r>
        <w:rPr>
          <w:lang w:val="fr-CH"/>
        </w:rPr>
        <w:t> : MCV et MCHC</w:t>
      </w:r>
      <w:r w:rsidR="00A60876">
        <w:rPr>
          <w:lang w:val="fr-CH"/>
        </w:rPr>
        <w:t>, fer</w:t>
      </w:r>
      <w:r w:rsidR="00172D73">
        <w:rPr>
          <w:lang w:val="fr-CH"/>
        </w:rPr>
        <w:t xml:space="preserve"> et</w:t>
      </w:r>
      <w:r w:rsidR="00A60876">
        <w:rPr>
          <w:lang w:val="fr-CH"/>
        </w:rPr>
        <w:t xml:space="preserve"> ferritine</w:t>
      </w:r>
      <w:r>
        <w:rPr>
          <w:lang w:val="fr-CH"/>
        </w:rPr>
        <w:t xml:space="preserve"> diminué</w:t>
      </w:r>
      <w:r w:rsidR="00A60876">
        <w:rPr>
          <w:lang w:val="fr-CH"/>
        </w:rPr>
        <w:t>s</w:t>
      </w:r>
    </w:p>
    <w:p w14:paraId="1B16FCF7" w14:textId="3FBC687E" w:rsidR="000A769E" w:rsidRPr="008B223A" w:rsidRDefault="00430B90" w:rsidP="000A769E">
      <w:pPr>
        <w:pStyle w:val="Paragraphedeliste"/>
        <w:numPr>
          <w:ilvl w:val="1"/>
          <w:numId w:val="5"/>
        </w:numPr>
        <w:rPr>
          <w:lang w:val="fr-CH"/>
        </w:rPr>
      </w:pPr>
      <w:r>
        <w:rPr>
          <w:lang w:val="fr-CH"/>
        </w:rPr>
        <w:t>Thalassémie : MCV et MCHC diminué</w:t>
      </w:r>
      <w:r w:rsidR="00CD3477">
        <w:rPr>
          <w:lang w:val="fr-CH"/>
        </w:rPr>
        <w:t xml:space="preserve">, </w:t>
      </w:r>
      <w:r w:rsidR="00A60876">
        <w:rPr>
          <w:lang w:val="fr-CH"/>
        </w:rPr>
        <w:t xml:space="preserve">Index de </w:t>
      </w:r>
      <w:proofErr w:type="spellStart"/>
      <w:r w:rsidR="00A60876">
        <w:rPr>
          <w:lang w:val="fr-CH"/>
        </w:rPr>
        <w:t>Mentzer</w:t>
      </w:r>
      <w:proofErr w:type="spellEnd"/>
      <w:r w:rsidR="00A60876">
        <w:rPr>
          <w:lang w:val="fr-CH"/>
        </w:rPr>
        <w:t xml:space="preserve"> &lt; 13, a</w:t>
      </w:r>
      <w:r w:rsidR="00CD3477">
        <w:rPr>
          <w:lang w:val="fr-CH"/>
        </w:rPr>
        <w:t>ugmentation Hb</w:t>
      </w:r>
      <w:r>
        <w:rPr>
          <w:lang w:val="fr-CH"/>
        </w:rPr>
        <w:t>A</w:t>
      </w:r>
      <w:r w:rsidRPr="00430B90">
        <w:rPr>
          <w:vertAlign w:val="subscript"/>
          <w:lang w:val="fr-CH"/>
        </w:rPr>
        <w:t>2</w:t>
      </w:r>
      <w:r>
        <w:rPr>
          <w:lang w:val="fr-CH"/>
        </w:rPr>
        <w:t xml:space="preserve"> </w:t>
      </w:r>
      <w:r w:rsidR="00CD3477">
        <w:rPr>
          <w:lang w:val="fr-CH"/>
        </w:rPr>
        <w:t xml:space="preserve">ad 3-5-8% et HbF ad 1-5% </w:t>
      </w:r>
      <w:r>
        <w:rPr>
          <w:lang w:val="fr-CH"/>
        </w:rPr>
        <w:t>(</w:t>
      </w:r>
      <w:r w:rsidR="00CD3477">
        <w:rPr>
          <w:lang w:val="fr-CH"/>
        </w:rPr>
        <w:t>sauf si</w:t>
      </w:r>
      <w:r>
        <w:rPr>
          <w:lang w:val="fr-CH"/>
        </w:rPr>
        <w:t xml:space="preserve"> anémie ferriprive</w:t>
      </w:r>
      <w:r w:rsidR="00CD3477">
        <w:rPr>
          <w:lang w:val="fr-CH"/>
        </w:rPr>
        <w:t xml:space="preserve"> qui bloc la production d’HbA2 (faux négatif</w:t>
      </w:r>
      <w:r w:rsidR="00331ACF">
        <w:rPr>
          <w:lang w:val="fr-CH"/>
        </w:rPr>
        <w:t xml:space="preserve"> pour thalassémie</w:t>
      </w:r>
      <w:r w:rsidR="00CD3477">
        <w:rPr>
          <w:lang w:val="fr-CH"/>
        </w:rPr>
        <w:t>)</w:t>
      </w:r>
      <w:r w:rsidR="00A60876">
        <w:rPr>
          <w:lang w:val="fr-CH"/>
        </w:rPr>
        <w:t xml:space="preserve"> </w:t>
      </w:r>
      <w:r w:rsidR="00A60876" w:rsidRPr="00A60876">
        <w:rPr>
          <w:lang w:val="fr-CH"/>
        </w:rPr>
        <w:sym w:font="Wingdings" w:char="F0E0"/>
      </w:r>
      <w:r w:rsidR="00CD3477">
        <w:rPr>
          <w:lang w:val="fr-CH"/>
        </w:rPr>
        <w:t>à corriger avant de faire l’électrophorèse de l’Hb si doute de déficit en fer ! Idem pour anémie mégaloblat</w:t>
      </w:r>
      <w:r w:rsidR="00331ACF">
        <w:rPr>
          <w:lang w:val="fr-CH"/>
        </w:rPr>
        <w:t>iques sur déficit en folate et Vit.B</w:t>
      </w:r>
      <w:r w:rsidR="00CD3477">
        <w:rPr>
          <w:lang w:val="fr-CH"/>
        </w:rPr>
        <w:t>12 qui augmente</w:t>
      </w:r>
      <w:r w:rsidR="00331ACF">
        <w:rPr>
          <w:lang w:val="fr-CH"/>
        </w:rPr>
        <w:t>nt artificieleme</w:t>
      </w:r>
      <w:r w:rsidR="00CD3477">
        <w:rPr>
          <w:lang w:val="fr-CH"/>
        </w:rPr>
        <w:t>nt l’HbA</w:t>
      </w:r>
      <w:r w:rsidR="00CD3477" w:rsidRPr="00331ACF">
        <w:rPr>
          <w:vertAlign w:val="subscript"/>
          <w:lang w:val="fr-CH"/>
        </w:rPr>
        <w:t xml:space="preserve">2 </w:t>
      </w:r>
      <w:r w:rsidR="00CD3477">
        <w:rPr>
          <w:lang w:val="fr-CH"/>
        </w:rPr>
        <w:t xml:space="preserve">et risque de </w:t>
      </w:r>
      <w:r w:rsidR="00331ACF">
        <w:rPr>
          <w:lang w:val="fr-CH"/>
        </w:rPr>
        <w:t>faux positif</w:t>
      </w:r>
      <w:r>
        <w:rPr>
          <w:lang w:val="fr-CH"/>
        </w:rPr>
        <w:t>)</w:t>
      </w:r>
    </w:p>
    <w:p w14:paraId="5BF34CCC" w14:textId="31052D78" w:rsidR="000A769E" w:rsidRDefault="000A769E" w:rsidP="00E362B7">
      <w:pPr>
        <w:pStyle w:val="Paragraphedeliste"/>
        <w:numPr>
          <w:ilvl w:val="0"/>
          <w:numId w:val="5"/>
        </w:numPr>
        <w:rPr>
          <w:lang w:val="fr-CH"/>
        </w:rPr>
      </w:pPr>
      <w:r w:rsidRPr="00A60876">
        <w:rPr>
          <w:b/>
          <w:bCs/>
          <w:lang w:val="fr-CH"/>
        </w:rPr>
        <w:t xml:space="preserve">DD pour </w:t>
      </w:r>
      <w:r w:rsidR="009D0E24">
        <w:rPr>
          <w:b/>
          <w:bCs/>
          <w:lang w:val="fr-CH"/>
        </w:rPr>
        <w:t xml:space="preserve">les </w:t>
      </w:r>
      <w:proofErr w:type="spellStart"/>
      <w:r w:rsidRPr="00A60876">
        <w:rPr>
          <w:b/>
          <w:bCs/>
          <w:lang w:val="fr-CH"/>
        </w:rPr>
        <w:t>sphérocytes</w:t>
      </w:r>
      <w:proofErr w:type="spellEnd"/>
      <w:r>
        <w:rPr>
          <w:lang w:val="fr-CH"/>
        </w:rPr>
        <w:t> </w:t>
      </w:r>
      <w:r w:rsidR="009D0E24" w:rsidRPr="009D0E24">
        <w:rPr>
          <w:b/>
          <w:bCs/>
          <w:lang w:val="fr-CH"/>
        </w:rPr>
        <w:t>au frottis</w:t>
      </w:r>
      <w:r w:rsidR="0089664C">
        <w:rPr>
          <w:b/>
          <w:bCs/>
          <w:lang w:val="fr-CH"/>
        </w:rPr>
        <w:t xml:space="preserve"> </w:t>
      </w:r>
      <w:r>
        <w:rPr>
          <w:lang w:val="fr-CH"/>
        </w:rPr>
        <w:t>:</w:t>
      </w:r>
    </w:p>
    <w:p w14:paraId="6A196D5F" w14:textId="45281F53" w:rsidR="00C4288C" w:rsidRDefault="00C4288C" w:rsidP="00C4288C">
      <w:pPr>
        <w:pStyle w:val="Paragraphedeliste"/>
        <w:numPr>
          <w:ilvl w:val="1"/>
          <w:numId w:val="5"/>
        </w:numPr>
        <w:rPr>
          <w:lang w:val="fr-CH"/>
        </w:rPr>
      </w:pPr>
      <w:r w:rsidRPr="00C4288C">
        <w:rPr>
          <w:b/>
          <w:bCs/>
          <w:lang w:val="fr-CH"/>
        </w:rPr>
        <w:t>Anémie hémolyse auto-immunes</w:t>
      </w:r>
      <w:r>
        <w:rPr>
          <w:lang w:val="fr-CH"/>
        </w:rPr>
        <w:t xml:space="preserve"> (incompatibilités ABO) qui peut mimer exactement une </w:t>
      </w:r>
      <w:proofErr w:type="spellStart"/>
      <w:r>
        <w:rPr>
          <w:lang w:val="fr-CH"/>
        </w:rPr>
        <w:t>sphérocytose</w:t>
      </w:r>
      <w:proofErr w:type="spellEnd"/>
      <w:r>
        <w:rPr>
          <w:lang w:val="fr-CH"/>
        </w:rPr>
        <w:t xml:space="preserve"> </w:t>
      </w:r>
      <w:r w:rsidRPr="00C4288C">
        <w:rPr>
          <w:b/>
          <w:bCs/>
          <w:lang w:val="fr-CH"/>
        </w:rPr>
        <w:t>par phagocytose incomplète</w:t>
      </w:r>
      <w:r>
        <w:rPr>
          <w:lang w:val="fr-CH"/>
        </w:rPr>
        <w:t xml:space="preserve"> des GR (qui du coup ont aussi perdu un bout de membrane et sont devenus rond)</w:t>
      </w:r>
      <w:r w:rsidRPr="00A60876">
        <w:rPr>
          <w:lang w:val="fr-CH"/>
        </w:rPr>
        <w:sym w:font="Wingdings" w:char="F0E0"/>
      </w:r>
      <w:r>
        <w:rPr>
          <w:lang w:val="fr-CH"/>
        </w:rPr>
        <w:t xml:space="preserve"> </w:t>
      </w:r>
      <w:proofErr w:type="spellStart"/>
      <w:r>
        <w:rPr>
          <w:lang w:val="fr-CH"/>
        </w:rPr>
        <w:t>Coombs</w:t>
      </w:r>
      <w:proofErr w:type="spellEnd"/>
      <w:r>
        <w:rPr>
          <w:lang w:val="fr-CH"/>
        </w:rPr>
        <w:t xml:space="preserve"> +, diminution C3</w:t>
      </w:r>
    </w:p>
    <w:p w14:paraId="1FD60960" w14:textId="4D5E5C34" w:rsidR="00CC7BD8" w:rsidRDefault="00E362B7" w:rsidP="000A769E">
      <w:pPr>
        <w:pStyle w:val="Paragraphedeliste"/>
        <w:numPr>
          <w:ilvl w:val="1"/>
          <w:numId w:val="5"/>
        </w:numPr>
        <w:rPr>
          <w:lang w:val="fr-CH"/>
        </w:rPr>
      </w:pPr>
      <w:proofErr w:type="spellStart"/>
      <w:r>
        <w:rPr>
          <w:lang w:val="fr-CH"/>
        </w:rPr>
        <w:t>Eliptocytose</w:t>
      </w:r>
      <w:proofErr w:type="spellEnd"/>
      <w:r>
        <w:rPr>
          <w:lang w:val="fr-CH"/>
        </w:rPr>
        <w:t xml:space="preserve"> (idem que </w:t>
      </w:r>
      <w:proofErr w:type="spellStart"/>
      <w:r>
        <w:rPr>
          <w:lang w:val="fr-CH"/>
        </w:rPr>
        <w:t>sphérocytose</w:t>
      </w:r>
      <w:proofErr w:type="spellEnd"/>
      <w:r>
        <w:rPr>
          <w:lang w:val="fr-CH"/>
        </w:rPr>
        <w:t xml:space="preserve"> mais beaucoup plus rare)</w:t>
      </w:r>
    </w:p>
    <w:p w14:paraId="0E0925F3" w14:textId="07D23CB2" w:rsidR="00B1492E" w:rsidRDefault="00B1492E" w:rsidP="00B1492E">
      <w:pPr>
        <w:pStyle w:val="Paragraphedeliste"/>
        <w:numPr>
          <w:ilvl w:val="0"/>
          <w:numId w:val="5"/>
        </w:numPr>
        <w:jc w:val="center"/>
      </w:pPr>
      <w:r>
        <w:fldChar w:fldCharType="begin"/>
      </w:r>
      <w:r>
        <w:instrText xml:space="preserve"> INCLUDEPICTURE "/var/folders/fh/5nfcklh156l33rk6pv3_5p9h0000gn/T/com.microsoft.Word/WebArchiveCopyPasteTempFiles/page82image341297008" \* MERGEFORMATINET </w:instrText>
      </w:r>
      <w:r>
        <w:fldChar w:fldCharType="separate"/>
      </w:r>
      <w:r w:rsidR="00CF3DED">
        <w:rPr>
          <w:noProof/>
        </w:rPr>
        <w:fldChar w:fldCharType="begin"/>
      </w:r>
      <w:r w:rsidR="00CF3DED">
        <w:rPr>
          <w:noProof/>
        </w:rPr>
        <w:instrText xml:space="preserve"> </w:instrText>
      </w:r>
      <w:r w:rsidR="00CF3DED">
        <w:rPr>
          <w:noProof/>
        </w:rPr>
        <w:instrText>INCLUDEPICTURE  "/var/folders/fh/5nfcklh156l33rk6pv3_5p9h0000gn/T/com.microsoft.Word/WebArchiveCop</w:instrText>
      </w:r>
      <w:r w:rsidR="00CF3DED">
        <w:rPr>
          <w:noProof/>
        </w:rPr>
        <w:instrText>yPasteTempFiles/page82image341297008" \* MERGEFORMATINET</w:instrText>
      </w:r>
      <w:r w:rsidR="00CF3DED">
        <w:rPr>
          <w:noProof/>
        </w:rPr>
        <w:instrText xml:space="preserve"> </w:instrText>
      </w:r>
      <w:r w:rsidR="00CF3DED">
        <w:rPr>
          <w:noProof/>
        </w:rPr>
        <w:fldChar w:fldCharType="separate"/>
      </w:r>
      <w:r w:rsidR="00CF3DED">
        <w:rPr>
          <w:noProof/>
        </w:rPr>
        <w:pict w14:anchorId="73F16052">
          <v:shape id="_x0000_i1026" type="#_x0000_t75" alt="page82image341297008" style="width:142.05pt;height:107.05pt;mso-width-percent:0;mso-height-percent:0;mso-width-percent:0;mso-height-percent:0">
            <v:imagedata r:id="rId13" r:href="rId14"/>
          </v:shape>
        </w:pict>
      </w:r>
      <w:r w:rsidR="00CF3DED">
        <w:rPr>
          <w:noProof/>
        </w:rPr>
        <w:fldChar w:fldCharType="end"/>
      </w:r>
      <w:r>
        <w:fldChar w:fldCharType="end"/>
      </w:r>
    </w:p>
    <w:p w14:paraId="380416BA" w14:textId="77777777" w:rsidR="00B1492E" w:rsidRDefault="00B1492E" w:rsidP="00B1492E">
      <w:pPr>
        <w:pStyle w:val="Paragraphedeliste"/>
        <w:ind w:left="1440"/>
        <w:rPr>
          <w:lang w:val="fr-CH"/>
        </w:rPr>
      </w:pPr>
    </w:p>
    <w:p w14:paraId="35460D97" w14:textId="253FAB44" w:rsidR="000A769E" w:rsidRDefault="000A769E" w:rsidP="000A769E">
      <w:pPr>
        <w:pStyle w:val="Paragraphedeliste"/>
        <w:numPr>
          <w:ilvl w:val="1"/>
          <w:numId w:val="5"/>
        </w:numPr>
        <w:rPr>
          <w:lang w:val="fr-CH"/>
        </w:rPr>
      </w:pPr>
      <w:r>
        <w:rPr>
          <w:lang w:val="fr-CH"/>
        </w:rPr>
        <w:t>Brûlure</w:t>
      </w:r>
      <w:r w:rsidR="00A60876">
        <w:rPr>
          <w:lang w:val="fr-CH"/>
        </w:rPr>
        <w:t>s</w:t>
      </w:r>
    </w:p>
    <w:p w14:paraId="5B842F33" w14:textId="726CD6E8" w:rsidR="000A769E" w:rsidRDefault="000A769E" w:rsidP="000A769E">
      <w:pPr>
        <w:pStyle w:val="Paragraphedeliste"/>
        <w:numPr>
          <w:ilvl w:val="1"/>
          <w:numId w:val="5"/>
        </w:numPr>
        <w:rPr>
          <w:lang w:val="fr-CH"/>
        </w:rPr>
      </w:pPr>
      <w:r>
        <w:rPr>
          <w:lang w:val="fr-CH"/>
        </w:rPr>
        <w:t>Maladie de Wilson</w:t>
      </w:r>
      <w:r w:rsidR="00A60876" w:rsidRPr="00A60876">
        <w:rPr>
          <w:lang w:val="fr-CH"/>
        </w:rPr>
        <w:sym w:font="Wingdings" w:char="F0E0"/>
      </w:r>
      <w:r w:rsidR="00A60876">
        <w:rPr>
          <w:lang w:val="fr-CH"/>
        </w:rPr>
        <w:t xml:space="preserve"> dosage </w:t>
      </w:r>
      <w:proofErr w:type="spellStart"/>
      <w:r w:rsidR="00A60876">
        <w:rPr>
          <w:lang w:val="fr-CH"/>
        </w:rPr>
        <w:t>ceruloplamine</w:t>
      </w:r>
      <w:proofErr w:type="spellEnd"/>
    </w:p>
    <w:p w14:paraId="79138D18" w14:textId="77777777" w:rsidR="00E362B7" w:rsidRDefault="000A769E" w:rsidP="000A769E">
      <w:pPr>
        <w:pStyle w:val="Paragraphedeliste"/>
        <w:numPr>
          <w:ilvl w:val="1"/>
          <w:numId w:val="5"/>
        </w:numPr>
        <w:rPr>
          <w:lang w:val="fr-CH"/>
        </w:rPr>
      </w:pPr>
      <w:r>
        <w:rPr>
          <w:lang w:val="fr-CH"/>
        </w:rPr>
        <w:t>Septicémie à Clostridium</w:t>
      </w:r>
    </w:p>
    <w:p w14:paraId="0A642898" w14:textId="363FEC70" w:rsidR="00172D73" w:rsidRPr="009D0E24" w:rsidRDefault="00172D73" w:rsidP="009D0E24">
      <w:pPr>
        <w:pStyle w:val="Paragraphedeliste"/>
        <w:ind w:left="0"/>
        <w:jc w:val="center"/>
        <w:rPr>
          <w:lang w:val="fr-CH"/>
        </w:rPr>
      </w:pPr>
    </w:p>
    <w:p w14:paraId="2FFE598F" w14:textId="77777777" w:rsidR="00172D73" w:rsidRDefault="00172D73" w:rsidP="00413D35">
      <w:pPr>
        <w:pStyle w:val="Paragraphedeliste"/>
        <w:ind w:left="426"/>
        <w:rPr>
          <w:b/>
          <w:u w:val="single"/>
          <w:lang w:val="fr-CH"/>
        </w:rPr>
      </w:pPr>
    </w:p>
    <w:p w14:paraId="02DBB1E8" w14:textId="1D366B02" w:rsidR="00413D35" w:rsidRDefault="00413D35" w:rsidP="00413D35">
      <w:pPr>
        <w:pStyle w:val="Paragraphedeliste"/>
        <w:ind w:left="426"/>
        <w:rPr>
          <w:b/>
          <w:u w:val="single"/>
          <w:lang w:val="fr-CH"/>
        </w:rPr>
      </w:pPr>
      <w:r w:rsidRPr="003827B9">
        <w:rPr>
          <w:b/>
          <w:u w:val="single"/>
          <w:lang w:val="fr-CH"/>
        </w:rPr>
        <w:t>LABORATOIRE </w:t>
      </w:r>
    </w:p>
    <w:p w14:paraId="5C7F0A92" w14:textId="77777777" w:rsidR="00056013" w:rsidRDefault="00056013" w:rsidP="00056013">
      <w:pPr>
        <w:pStyle w:val="Paragraphedeliste"/>
        <w:rPr>
          <w:b/>
          <w:lang w:val="fr-CH"/>
        </w:rPr>
      </w:pPr>
    </w:p>
    <w:p w14:paraId="4A12980A" w14:textId="7DF93BDF" w:rsidR="00056013" w:rsidRPr="00BF17F6" w:rsidRDefault="00056013" w:rsidP="00056013">
      <w:pPr>
        <w:pStyle w:val="Paragraphedeliste"/>
        <w:pBdr>
          <w:top w:val="single" w:sz="4" w:space="1" w:color="auto"/>
          <w:left w:val="single" w:sz="4" w:space="4" w:color="auto"/>
          <w:bottom w:val="single" w:sz="4" w:space="1" w:color="auto"/>
          <w:right w:val="single" w:sz="4" w:space="4" w:color="auto"/>
        </w:pBdr>
        <w:jc w:val="center"/>
        <w:rPr>
          <w:b/>
          <w:color w:val="000000" w:themeColor="text1"/>
          <w:lang w:val="fr-CH"/>
        </w:rPr>
      </w:pPr>
      <w:r w:rsidRPr="009D3E96">
        <w:rPr>
          <w:b/>
          <w:lang w:val="fr-CH"/>
        </w:rPr>
        <w:t>Hyper</w:t>
      </w:r>
      <w:r>
        <w:rPr>
          <w:b/>
          <w:lang w:val="fr-CH"/>
        </w:rPr>
        <w:t xml:space="preserve"> </w:t>
      </w:r>
      <w:r w:rsidRPr="009D3E96">
        <w:rPr>
          <w:b/>
          <w:lang w:val="fr-CH"/>
        </w:rPr>
        <w:t>bilirubinémie</w:t>
      </w:r>
      <w:r>
        <w:rPr>
          <w:b/>
          <w:lang w:val="fr-CH"/>
        </w:rPr>
        <w:t xml:space="preserve"> </w:t>
      </w:r>
      <w:r w:rsidRPr="00172D73">
        <w:rPr>
          <w:bCs/>
          <w:lang w:val="fr-CH"/>
        </w:rPr>
        <w:t>dans</w:t>
      </w:r>
      <w:r>
        <w:rPr>
          <w:b/>
          <w:lang w:val="fr-CH"/>
        </w:rPr>
        <w:t xml:space="preserve"> </w:t>
      </w:r>
      <w:r w:rsidRPr="00172D73">
        <w:rPr>
          <w:b/>
          <w:color w:val="FF0000"/>
          <w:lang w:val="fr-CH"/>
        </w:rPr>
        <w:t>100% des cas</w:t>
      </w:r>
    </w:p>
    <w:p w14:paraId="4BB3E545" w14:textId="4F6F7516" w:rsidR="00056013" w:rsidRDefault="00056013" w:rsidP="00413D35">
      <w:pPr>
        <w:pStyle w:val="Paragraphedeliste"/>
        <w:ind w:left="426"/>
        <w:rPr>
          <w:b/>
          <w:u w:val="single"/>
          <w:lang w:val="fr-CH"/>
        </w:rPr>
      </w:pPr>
    </w:p>
    <w:p w14:paraId="01EBB1DA" w14:textId="77777777" w:rsidR="00056013" w:rsidRDefault="00056013" w:rsidP="00413D35">
      <w:pPr>
        <w:pStyle w:val="Paragraphedeliste"/>
        <w:ind w:left="426"/>
        <w:rPr>
          <w:lang w:val="fr-CH"/>
        </w:rPr>
      </w:pPr>
    </w:p>
    <w:p w14:paraId="4C386FED" w14:textId="77777777" w:rsidR="00BF17F6" w:rsidRPr="00172D73" w:rsidRDefault="00BF17F6" w:rsidP="00BF17F6">
      <w:pPr>
        <w:pStyle w:val="Paragraphedeliste"/>
        <w:numPr>
          <w:ilvl w:val="0"/>
          <w:numId w:val="1"/>
        </w:numPr>
        <w:rPr>
          <w:lang w:val="fr-CH"/>
        </w:rPr>
      </w:pPr>
      <w:r w:rsidRPr="00612BAB">
        <w:rPr>
          <w:b/>
          <w:lang w:val="fr-CH"/>
        </w:rPr>
        <w:t xml:space="preserve">Frottis </w:t>
      </w:r>
      <w:r>
        <w:rPr>
          <w:b/>
          <w:lang w:val="fr-CH"/>
        </w:rPr>
        <w:t xml:space="preserve">sanguin </w:t>
      </w:r>
      <w:r w:rsidRPr="004D2F63">
        <w:rPr>
          <w:lang w:val="fr-CH"/>
        </w:rPr>
        <w:sym w:font="Wingdings" w:char="F0E0"/>
      </w:r>
      <w:r>
        <w:rPr>
          <w:lang w:val="fr-CH"/>
        </w:rPr>
        <w:t xml:space="preserve"> </w:t>
      </w:r>
      <w:proofErr w:type="spellStart"/>
      <w:r w:rsidRPr="00612BAB">
        <w:rPr>
          <w:lang w:val="fr-CH"/>
        </w:rPr>
        <w:t>sphérocytes</w:t>
      </w:r>
      <w:proofErr w:type="spellEnd"/>
      <w:r w:rsidRPr="00612BAB">
        <w:rPr>
          <w:lang w:val="fr-CH"/>
        </w:rPr>
        <w:t xml:space="preserve"> </w:t>
      </w:r>
      <w:r>
        <w:rPr>
          <w:lang w:val="fr-CH"/>
        </w:rPr>
        <w:t>= GR</w:t>
      </w:r>
      <w:r w:rsidRPr="00612BAB">
        <w:rPr>
          <w:lang w:val="fr-CH"/>
        </w:rPr>
        <w:t xml:space="preserve"> de petites taille (MCV diminué), </w:t>
      </w:r>
      <w:r w:rsidRPr="004D2F63">
        <w:rPr>
          <w:b/>
          <w:bCs/>
          <w:lang w:val="fr-CH"/>
        </w:rPr>
        <w:t>hyperchromes</w:t>
      </w:r>
      <w:r w:rsidRPr="00612BAB">
        <w:rPr>
          <w:lang w:val="fr-CH"/>
        </w:rPr>
        <w:t xml:space="preserve"> (MCHC augmenté) et de tailles variables (augmentation de la distribution globulaire)</w:t>
      </w:r>
      <w:r>
        <w:rPr>
          <w:lang w:val="fr-CH"/>
        </w:rPr>
        <w:t xml:space="preserve"> </w:t>
      </w:r>
      <w:r w:rsidRPr="009D3E96">
        <w:rPr>
          <w:b/>
          <w:color w:val="FF0000"/>
          <w:lang w:val="fr-CH"/>
        </w:rPr>
        <w:t xml:space="preserve">MAIS </w:t>
      </w:r>
      <w:r>
        <w:rPr>
          <w:b/>
          <w:color w:val="FF0000"/>
          <w:lang w:val="fr-CH"/>
        </w:rPr>
        <w:t xml:space="preserve">frottis </w:t>
      </w:r>
      <w:r w:rsidRPr="009D3E96">
        <w:rPr>
          <w:b/>
          <w:color w:val="FF0000"/>
          <w:lang w:val="fr-CH"/>
        </w:rPr>
        <w:t>normal dans 30% des cas à la naissance</w:t>
      </w:r>
    </w:p>
    <w:p w14:paraId="1849994D" w14:textId="1A7BFA2B" w:rsidR="00283B91" w:rsidRPr="00AA725D" w:rsidRDefault="00283B91" w:rsidP="00DC4594">
      <w:pPr>
        <w:pStyle w:val="Paragraphedeliste"/>
        <w:numPr>
          <w:ilvl w:val="0"/>
          <w:numId w:val="1"/>
        </w:numPr>
        <w:rPr>
          <w:b/>
          <w:lang w:val="fr-CH"/>
        </w:rPr>
      </w:pPr>
      <w:r w:rsidRPr="00AA725D">
        <w:rPr>
          <w:b/>
          <w:lang w:val="fr-CH"/>
        </w:rPr>
        <w:lastRenderedPageBreak/>
        <w:t>FSC</w:t>
      </w:r>
    </w:p>
    <w:p w14:paraId="15F881FD" w14:textId="738A59D6" w:rsidR="003B6C3D" w:rsidRDefault="0074188A" w:rsidP="00A02DB6">
      <w:pPr>
        <w:pStyle w:val="Paragraphedeliste"/>
        <w:numPr>
          <w:ilvl w:val="1"/>
          <w:numId w:val="7"/>
        </w:numPr>
        <w:rPr>
          <w:lang w:val="fr-CH"/>
        </w:rPr>
      </w:pPr>
      <w:r w:rsidRPr="00AA725D">
        <w:rPr>
          <w:b/>
          <w:lang w:val="fr-CH"/>
        </w:rPr>
        <w:t>Anémie</w:t>
      </w:r>
      <w:r w:rsidR="003B6C3D">
        <w:rPr>
          <w:lang w:val="fr-CH"/>
        </w:rPr>
        <w:t xml:space="preserve"> </w:t>
      </w:r>
      <w:r w:rsidR="005721C8" w:rsidRPr="00172D73">
        <w:rPr>
          <w:bCs/>
          <w:color w:val="000000" w:themeColor="text1"/>
          <w:lang w:val="fr-CH"/>
        </w:rPr>
        <w:t>qui peut être absente</w:t>
      </w:r>
      <w:r w:rsidR="007B5C37" w:rsidRPr="005721C8">
        <w:rPr>
          <w:b/>
          <w:color w:val="FF0000"/>
          <w:lang w:val="fr-CH"/>
        </w:rPr>
        <w:t xml:space="preserve"> 50% des cas la première semaine de vie</w:t>
      </w:r>
      <w:r w:rsidR="00450911">
        <w:rPr>
          <w:lang w:val="fr-CH"/>
        </w:rPr>
        <w:t xml:space="preserve"> </w:t>
      </w:r>
      <w:r w:rsidR="007B5C37">
        <w:rPr>
          <w:lang w:val="fr-CH"/>
        </w:rPr>
        <w:t xml:space="preserve">puis </w:t>
      </w:r>
      <w:proofErr w:type="spellStart"/>
      <w:r w:rsidR="007B5C37">
        <w:rPr>
          <w:lang w:val="fr-CH"/>
        </w:rPr>
        <w:t>Hb</w:t>
      </w:r>
      <w:proofErr w:type="spellEnd"/>
      <w:r w:rsidR="007B5C37">
        <w:rPr>
          <w:lang w:val="fr-CH"/>
        </w:rPr>
        <w:t xml:space="preserve"> entre 60-100 g/</w:t>
      </w:r>
      <w:r w:rsidR="00172D73">
        <w:rPr>
          <w:lang w:val="fr-CH"/>
        </w:rPr>
        <w:t>L</w:t>
      </w:r>
    </w:p>
    <w:p w14:paraId="36BB870F" w14:textId="77777777" w:rsidR="00070654" w:rsidRPr="00172D73" w:rsidRDefault="00070654" w:rsidP="00070654">
      <w:pPr>
        <w:pStyle w:val="Paragraphedeliste"/>
        <w:numPr>
          <w:ilvl w:val="1"/>
          <w:numId w:val="7"/>
        </w:numPr>
        <w:rPr>
          <w:lang w:val="fr-CH"/>
        </w:rPr>
      </w:pPr>
      <w:r w:rsidRPr="00A02DB6">
        <w:rPr>
          <w:b/>
          <w:lang w:val="fr-CH"/>
        </w:rPr>
        <w:t xml:space="preserve">Réticulocytose </w:t>
      </w:r>
      <w:r w:rsidRPr="00E476E9">
        <w:rPr>
          <w:lang w:val="fr-CH"/>
        </w:rPr>
        <w:t>en rapport avec le degré d’anémie</w:t>
      </w:r>
    </w:p>
    <w:p w14:paraId="21390077" w14:textId="4F4082A4" w:rsidR="00283B91" w:rsidRDefault="00070654" w:rsidP="00A02DB6">
      <w:pPr>
        <w:pStyle w:val="Paragraphedeliste"/>
        <w:numPr>
          <w:ilvl w:val="1"/>
          <w:numId w:val="7"/>
        </w:numPr>
        <w:rPr>
          <w:lang w:val="fr-CH"/>
        </w:rPr>
      </w:pPr>
      <w:r>
        <w:rPr>
          <w:b/>
          <w:lang w:val="fr-CH"/>
        </w:rPr>
        <w:sym w:font="Symbol" w:char="F0AF"/>
      </w:r>
      <w:r w:rsidR="00283B91" w:rsidRPr="00AA725D">
        <w:rPr>
          <w:b/>
          <w:lang w:val="fr-CH"/>
        </w:rPr>
        <w:t>MCV</w:t>
      </w:r>
      <w:r w:rsidR="00283B91">
        <w:rPr>
          <w:lang w:val="fr-CH"/>
        </w:rPr>
        <w:t xml:space="preserve"> </w:t>
      </w:r>
    </w:p>
    <w:p w14:paraId="4C5B23C8" w14:textId="78E0AEE8" w:rsidR="00172D73" w:rsidRDefault="00070654" w:rsidP="00172D73">
      <w:pPr>
        <w:pStyle w:val="Paragraphedeliste"/>
        <w:numPr>
          <w:ilvl w:val="1"/>
          <w:numId w:val="7"/>
        </w:numPr>
        <w:rPr>
          <w:lang w:val="fr-CH"/>
        </w:rPr>
      </w:pPr>
      <w:r>
        <w:rPr>
          <w:b/>
          <w:lang w:val="fr-CH"/>
        </w:rPr>
        <w:sym w:font="Symbol" w:char="F0AD"/>
      </w:r>
      <w:r w:rsidR="00283B91" w:rsidRPr="00AA725D">
        <w:rPr>
          <w:b/>
          <w:lang w:val="fr-CH"/>
        </w:rPr>
        <w:t xml:space="preserve">MCHC </w:t>
      </w:r>
    </w:p>
    <w:p w14:paraId="2D2CD365" w14:textId="3F0F4F4E" w:rsidR="00172D73" w:rsidRPr="004D2F63" w:rsidRDefault="00172D73" w:rsidP="00210A93">
      <w:pPr>
        <w:pBdr>
          <w:top w:val="single" w:sz="4" w:space="1" w:color="auto"/>
          <w:left w:val="single" w:sz="4" w:space="4" w:color="auto"/>
          <w:bottom w:val="single" w:sz="4" w:space="1" w:color="auto"/>
          <w:right w:val="single" w:sz="4" w:space="4" w:color="auto"/>
        </w:pBdr>
        <w:ind w:left="142"/>
        <w:jc w:val="center"/>
        <w:rPr>
          <w:b/>
          <w:color w:val="000000" w:themeColor="text1"/>
          <w:u w:val="single"/>
        </w:rPr>
      </w:pPr>
      <w:r w:rsidRPr="004D2F63">
        <w:rPr>
          <w:b/>
          <w:color w:val="000000" w:themeColor="text1"/>
          <w:u w:val="single"/>
        </w:rPr>
        <w:t>INDEX DE SPHÉROCYTOSE </w:t>
      </w:r>
    </w:p>
    <w:p w14:paraId="12DD65F6" w14:textId="77777777" w:rsidR="00172D73" w:rsidRPr="00172D73" w:rsidRDefault="00283B91" w:rsidP="00210A93">
      <w:pPr>
        <w:pBdr>
          <w:top w:val="single" w:sz="4" w:space="1" w:color="auto"/>
          <w:left w:val="single" w:sz="4" w:space="4" w:color="auto"/>
          <w:bottom w:val="single" w:sz="4" w:space="1" w:color="auto"/>
          <w:right w:val="single" w:sz="4" w:space="4" w:color="auto"/>
        </w:pBdr>
        <w:ind w:left="142"/>
        <w:jc w:val="center"/>
        <w:rPr>
          <w:b/>
          <w:color w:val="000000" w:themeColor="text1"/>
        </w:rPr>
      </w:pPr>
      <w:r w:rsidRPr="00172D73">
        <w:rPr>
          <w:b/>
          <w:color w:val="000000" w:themeColor="text1"/>
        </w:rPr>
        <w:t>MCV</w:t>
      </w:r>
      <w:r w:rsidR="00210A93" w:rsidRPr="00172D73">
        <w:rPr>
          <w:b/>
          <w:color w:val="000000" w:themeColor="text1"/>
        </w:rPr>
        <w:t xml:space="preserve"> (en </w:t>
      </w:r>
      <w:proofErr w:type="spellStart"/>
      <w:proofErr w:type="gramStart"/>
      <w:r w:rsidR="00210A93" w:rsidRPr="00172D73">
        <w:rPr>
          <w:b/>
          <w:color w:val="000000" w:themeColor="text1"/>
        </w:rPr>
        <w:t>fL</w:t>
      </w:r>
      <w:proofErr w:type="spellEnd"/>
      <w:r w:rsidR="00210A93" w:rsidRPr="00172D73">
        <w:rPr>
          <w:b/>
          <w:color w:val="000000" w:themeColor="text1"/>
        </w:rPr>
        <w:t>)</w:t>
      </w:r>
      <w:r w:rsidRPr="00172D73">
        <w:rPr>
          <w:b/>
          <w:color w:val="000000" w:themeColor="text1"/>
        </w:rPr>
        <w:t>/</w:t>
      </w:r>
      <w:proofErr w:type="gramEnd"/>
      <w:r w:rsidRPr="00172D73">
        <w:rPr>
          <w:b/>
          <w:color w:val="000000" w:themeColor="text1"/>
        </w:rPr>
        <w:t>MCHC</w:t>
      </w:r>
      <w:r w:rsidR="00210A93" w:rsidRPr="00172D73">
        <w:rPr>
          <w:b/>
          <w:color w:val="000000" w:themeColor="text1"/>
        </w:rPr>
        <w:t xml:space="preserve"> (en g/</w:t>
      </w:r>
      <w:proofErr w:type="spellStart"/>
      <w:r w:rsidR="00210A93" w:rsidRPr="00172D73">
        <w:rPr>
          <w:b/>
          <w:color w:val="000000" w:themeColor="text1"/>
        </w:rPr>
        <w:t>dL</w:t>
      </w:r>
      <w:proofErr w:type="spellEnd"/>
      <w:r w:rsidR="00210A93" w:rsidRPr="00172D73">
        <w:rPr>
          <w:b/>
          <w:color w:val="000000" w:themeColor="text1"/>
        </w:rPr>
        <w:t xml:space="preserve">) </w:t>
      </w:r>
    </w:p>
    <w:p w14:paraId="24F8C4E2" w14:textId="77777777" w:rsidR="00172D73" w:rsidRDefault="00172D73" w:rsidP="00210A93">
      <w:pPr>
        <w:pBdr>
          <w:top w:val="single" w:sz="4" w:space="1" w:color="auto"/>
          <w:left w:val="single" w:sz="4" w:space="4" w:color="auto"/>
          <w:bottom w:val="single" w:sz="4" w:space="1" w:color="auto"/>
          <w:right w:val="single" w:sz="4" w:space="4" w:color="auto"/>
        </w:pBdr>
        <w:ind w:left="142"/>
        <w:jc w:val="center"/>
        <w:rPr>
          <w:b/>
          <w:color w:val="000000" w:themeColor="text1"/>
        </w:rPr>
      </w:pPr>
      <w:r w:rsidRPr="00172D73">
        <w:rPr>
          <w:b/>
          <w:color w:val="000000" w:themeColor="text1"/>
        </w:rPr>
        <w:sym w:font="Wingdings" w:char="F0E0"/>
      </w:r>
      <w:r w:rsidR="00210A93" w:rsidRPr="00172D73">
        <w:rPr>
          <w:b/>
          <w:color w:val="000000" w:themeColor="text1"/>
        </w:rPr>
        <w:t xml:space="preserve"> </w:t>
      </w:r>
      <w:proofErr w:type="spellStart"/>
      <w:r w:rsidRPr="00172D73">
        <w:rPr>
          <w:b/>
          <w:color w:val="000000" w:themeColor="text1"/>
        </w:rPr>
        <w:t>S</w:t>
      </w:r>
      <w:r w:rsidR="00210A93" w:rsidRPr="00172D73">
        <w:rPr>
          <w:b/>
          <w:color w:val="000000" w:themeColor="text1"/>
        </w:rPr>
        <w:t>phérocytose</w:t>
      </w:r>
      <w:proofErr w:type="spellEnd"/>
      <w:r w:rsidR="00210A93" w:rsidRPr="00172D73">
        <w:rPr>
          <w:b/>
          <w:color w:val="000000" w:themeColor="text1"/>
        </w:rPr>
        <w:t xml:space="preserve"> probable si index </w:t>
      </w:r>
      <w:r w:rsidR="00210A93" w:rsidRPr="00172D73">
        <w:rPr>
          <w:b/>
          <w:color w:val="FF0000"/>
        </w:rPr>
        <w:t>&gt; 0,36</w:t>
      </w:r>
    </w:p>
    <w:p w14:paraId="6F6CCAB8" w14:textId="77777777" w:rsidR="00172D73" w:rsidRDefault="00172D73" w:rsidP="00210A93">
      <w:pPr>
        <w:pBdr>
          <w:top w:val="single" w:sz="4" w:space="1" w:color="auto"/>
          <w:left w:val="single" w:sz="4" w:space="4" w:color="auto"/>
          <w:bottom w:val="single" w:sz="4" w:space="1" w:color="auto"/>
          <w:right w:val="single" w:sz="4" w:space="4" w:color="auto"/>
        </w:pBdr>
        <w:ind w:left="142"/>
        <w:jc w:val="center"/>
        <w:rPr>
          <w:b/>
          <w:color w:val="000000" w:themeColor="text1"/>
        </w:rPr>
      </w:pPr>
      <w:r>
        <w:rPr>
          <w:b/>
          <w:color w:val="000000" w:themeColor="text1"/>
        </w:rPr>
        <w:t>S</w:t>
      </w:r>
      <w:r w:rsidR="00283B91" w:rsidRPr="00172D73">
        <w:rPr>
          <w:b/>
          <w:color w:val="000000" w:themeColor="text1"/>
        </w:rPr>
        <w:t xml:space="preserve">ensibilité 97% et </w:t>
      </w:r>
      <w:proofErr w:type="spellStart"/>
      <w:r>
        <w:rPr>
          <w:b/>
          <w:color w:val="000000" w:themeColor="text1"/>
        </w:rPr>
        <w:t>S</w:t>
      </w:r>
      <w:r w:rsidR="00283B91" w:rsidRPr="00172D73">
        <w:rPr>
          <w:b/>
          <w:color w:val="000000" w:themeColor="text1"/>
        </w:rPr>
        <w:t>pécificté</w:t>
      </w:r>
      <w:proofErr w:type="spellEnd"/>
      <w:r w:rsidR="00283B91" w:rsidRPr="00172D73">
        <w:rPr>
          <w:b/>
          <w:color w:val="000000" w:themeColor="text1"/>
        </w:rPr>
        <w:t xml:space="preserve"> &gt; 99%</w:t>
      </w:r>
      <w:r>
        <w:rPr>
          <w:b/>
          <w:color w:val="000000" w:themeColor="text1"/>
        </w:rPr>
        <w:t xml:space="preserve">, </w:t>
      </w:r>
    </w:p>
    <w:p w14:paraId="498E0193" w14:textId="27728533" w:rsidR="00283B91" w:rsidRPr="00172D73" w:rsidRDefault="00172D73" w:rsidP="00210A93">
      <w:pPr>
        <w:pBdr>
          <w:top w:val="single" w:sz="4" w:space="1" w:color="auto"/>
          <w:left w:val="single" w:sz="4" w:space="4" w:color="auto"/>
          <w:bottom w:val="single" w:sz="4" w:space="1" w:color="auto"/>
          <w:right w:val="single" w:sz="4" w:space="4" w:color="auto"/>
        </w:pBdr>
        <w:ind w:left="142"/>
        <w:jc w:val="center"/>
        <w:rPr>
          <w:b/>
          <w:color w:val="0070C0"/>
        </w:rPr>
      </w:pPr>
      <w:r w:rsidRPr="00172D73">
        <w:rPr>
          <w:b/>
          <w:color w:val="FF0000"/>
        </w:rPr>
        <w:t>LR+ 97</w:t>
      </w:r>
      <w:r>
        <w:rPr>
          <w:b/>
          <w:color w:val="000000" w:themeColor="text1"/>
        </w:rPr>
        <w:t xml:space="preserve">, </w:t>
      </w:r>
      <w:r w:rsidRPr="00172D73">
        <w:rPr>
          <w:b/>
          <w:color w:val="0070C0"/>
        </w:rPr>
        <w:t>LR-0,03</w:t>
      </w:r>
    </w:p>
    <w:p w14:paraId="7BBF5586" w14:textId="77777777" w:rsidR="00BF17F6" w:rsidRPr="00172D73" w:rsidRDefault="00BF17F6" w:rsidP="00BF17F6">
      <w:pPr>
        <w:pStyle w:val="Paragraphedeliste"/>
        <w:numPr>
          <w:ilvl w:val="0"/>
          <w:numId w:val="1"/>
        </w:numPr>
        <w:rPr>
          <w:lang w:val="fr-CH"/>
        </w:rPr>
      </w:pPr>
      <w:proofErr w:type="spellStart"/>
      <w:r>
        <w:rPr>
          <w:b/>
          <w:lang w:val="fr-CH"/>
        </w:rPr>
        <w:t>Coombs</w:t>
      </w:r>
      <w:proofErr w:type="spellEnd"/>
      <w:r>
        <w:rPr>
          <w:b/>
          <w:lang w:val="fr-CH"/>
        </w:rPr>
        <w:t xml:space="preserve"> = DAT (Direct </w:t>
      </w:r>
      <w:proofErr w:type="spellStart"/>
      <w:r>
        <w:rPr>
          <w:b/>
          <w:lang w:val="fr-CH"/>
        </w:rPr>
        <w:t>Antiglobulin</w:t>
      </w:r>
      <w:proofErr w:type="spellEnd"/>
      <w:r>
        <w:rPr>
          <w:b/>
          <w:lang w:val="fr-CH"/>
        </w:rPr>
        <w:t xml:space="preserve"> Test) </w:t>
      </w:r>
      <w:r w:rsidRPr="00CC7BD8">
        <w:rPr>
          <w:lang w:val="fr-CH"/>
        </w:rPr>
        <w:t xml:space="preserve">pour exclure hémolyse </w:t>
      </w:r>
      <w:r w:rsidRPr="00172D73">
        <w:rPr>
          <w:b/>
          <w:bCs/>
          <w:lang w:val="fr-CH"/>
        </w:rPr>
        <w:t>auto-immune</w:t>
      </w:r>
      <w:r>
        <w:rPr>
          <w:lang w:val="fr-CH"/>
        </w:rPr>
        <w:t xml:space="preserve"> (incompatibilité ABO).</w:t>
      </w:r>
    </w:p>
    <w:p w14:paraId="7640FBB9" w14:textId="77777777" w:rsidR="00BF17F6" w:rsidRDefault="00BF17F6" w:rsidP="00BF17F6">
      <w:pPr>
        <w:pStyle w:val="Paragraphedeliste"/>
        <w:numPr>
          <w:ilvl w:val="0"/>
          <w:numId w:val="1"/>
        </w:numPr>
        <w:rPr>
          <w:lang w:val="fr-CH"/>
        </w:rPr>
      </w:pPr>
      <w:r w:rsidRPr="00172D73">
        <w:rPr>
          <w:b/>
          <w:lang w:val="fr-CH"/>
        </w:rPr>
        <w:t xml:space="preserve">Si </w:t>
      </w:r>
      <w:proofErr w:type="spellStart"/>
      <w:r w:rsidRPr="00172D73">
        <w:rPr>
          <w:b/>
          <w:lang w:val="fr-CH"/>
        </w:rPr>
        <w:t>Coombs</w:t>
      </w:r>
      <w:proofErr w:type="spellEnd"/>
      <w:r w:rsidRPr="00172D73">
        <w:rPr>
          <w:b/>
          <w:lang w:val="fr-CH"/>
        </w:rPr>
        <w:t xml:space="preserve"> négatif</w:t>
      </w:r>
      <w:r w:rsidRPr="00283B91">
        <w:rPr>
          <w:lang w:val="fr-CH"/>
        </w:rPr>
        <w:t xml:space="preserve"> </w:t>
      </w:r>
      <w:r w:rsidRPr="00172D73">
        <w:rPr>
          <w:lang w:val="fr-CH"/>
        </w:rPr>
        <w:sym w:font="Wingdings" w:char="F0E0"/>
      </w:r>
      <w:r w:rsidRPr="00283B91">
        <w:rPr>
          <w:lang w:val="fr-CH"/>
        </w:rPr>
        <w:t xml:space="preserve"> ex</w:t>
      </w:r>
      <w:r>
        <w:rPr>
          <w:lang w:val="fr-CH"/>
        </w:rPr>
        <w:t>c</w:t>
      </w:r>
      <w:r w:rsidRPr="00283B91">
        <w:rPr>
          <w:lang w:val="fr-CH"/>
        </w:rPr>
        <w:t xml:space="preserve">lure </w:t>
      </w:r>
      <w:r>
        <w:rPr>
          <w:b/>
          <w:lang w:val="fr-CH"/>
        </w:rPr>
        <w:t>déficit en G6PD et pyruvate kinase par test enzymatique</w:t>
      </w:r>
    </w:p>
    <w:p w14:paraId="40FFF48E" w14:textId="77777777" w:rsidR="00BF17F6" w:rsidRPr="00BF17F6" w:rsidRDefault="00BF17F6" w:rsidP="00BF17F6">
      <w:pPr>
        <w:pStyle w:val="Paragraphedeliste"/>
        <w:numPr>
          <w:ilvl w:val="0"/>
          <w:numId w:val="1"/>
        </w:numPr>
        <w:rPr>
          <w:b/>
          <w:color w:val="000000" w:themeColor="text1"/>
          <w:lang w:val="fr-CH"/>
        </w:rPr>
      </w:pPr>
      <w:r w:rsidRPr="009D3E96">
        <w:rPr>
          <w:b/>
          <w:lang w:val="fr-CH"/>
        </w:rPr>
        <w:t>Hyper</w:t>
      </w:r>
      <w:r>
        <w:rPr>
          <w:b/>
          <w:lang w:val="fr-CH"/>
        </w:rPr>
        <w:t xml:space="preserve"> </w:t>
      </w:r>
      <w:r w:rsidRPr="009D3E96">
        <w:rPr>
          <w:b/>
          <w:lang w:val="fr-CH"/>
        </w:rPr>
        <w:t>bilirubinémie</w:t>
      </w:r>
      <w:r>
        <w:rPr>
          <w:b/>
          <w:lang w:val="fr-CH"/>
        </w:rPr>
        <w:t xml:space="preserve"> </w:t>
      </w:r>
      <w:r w:rsidRPr="00172D73">
        <w:rPr>
          <w:bCs/>
          <w:lang w:val="fr-CH"/>
        </w:rPr>
        <w:t>dans</w:t>
      </w:r>
      <w:r>
        <w:rPr>
          <w:b/>
          <w:lang w:val="fr-CH"/>
        </w:rPr>
        <w:t xml:space="preserve"> </w:t>
      </w:r>
      <w:r w:rsidRPr="00172D73">
        <w:rPr>
          <w:b/>
          <w:color w:val="FF0000"/>
          <w:lang w:val="fr-CH"/>
        </w:rPr>
        <w:t>100% des cas</w:t>
      </w:r>
    </w:p>
    <w:p w14:paraId="5CD1AB68" w14:textId="33CE0827" w:rsidR="00D51059" w:rsidRDefault="00612BAB" w:rsidP="00D51059">
      <w:pPr>
        <w:pStyle w:val="Paragraphedeliste"/>
        <w:numPr>
          <w:ilvl w:val="0"/>
          <w:numId w:val="1"/>
        </w:numPr>
        <w:rPr>
          <w:lang w:val="fr-CH"/>
        </w:rPr>
      </w:pPr>
      <w:r w:rsidRPr="00BF17F6">
        <w:rPr>
          <w:b/>
          <w:color w:val="000000" w:themeColor="text1"/>
          <w:lang w:val="fr-CH"/>
        </w:rPr>
        <w:t>Test de fr</w:t>
      </w:r>
      <w:r w:rsidRPr="008D2039">
        <w:rPr>
          <w:b/>
          <w:lang w:val="fr-CH"/>
        </w:rPr>
        <w:t>agilité osmotique</w:t>
      </w:r>
      <w:r w:rsidR="0089664C" w:rsidRPr="0089664C">
        <w:rPr>
          <w:lang w:val="fr-CH"/>
        </w:rPr>
        <w:t xml:space="preserve"> </w:t>
      </w:r>
      <w:r w:rsidR="00D51059">
        <w:rPr>
          <w:lang w:val="fr-CH"/>
        </w:rPr>
        <w:t xml:space="preserve">(obsolète ?) : </w:t>
      </w:r>
      <w:r w:rsidR="0089664C" w:rsidRPr="00D51059">
        <w:rPr>
          <w:lang w:val="fr-CH"/>
        </w:rPr>
        <w:t>R</w:t>
      </w:r>
      <w:r w:rsidRPr="00D51059">
        <w:rPr>
          <w:lang w:val="fr-CH"/>
        </w:rPr>
        <w:t xml:space="preserve">ésistance à solution </w:t>
      </w:r>
      <w:proofErr w:type="spellStart"/>
      <w:r w:rsidRPr="00D51059">
        <w:rPr>
          <w:lang w:val="fr-CH"/>
        </w:rPr>
        <w:t>hypersaline</w:t>
      </w:r>
      <w:proofErr w:type="spellEnd"/>
      <w:r w:rsidRPr="00D51059">
        <w:rPr>
          <w:lang w:val="fr-CH"/>
        </w:rPr>
        <w:t xml:space="preserve">. </w:t>
      </w:r>
    </w:p>
    <w:p w14:paraId="6AA87076" w14:textId="2AE36305" w:rsidR="0089664C" w:rsidRDefault="0089664C" w:rsidP="00D51059">
      <w:pPr>
        <w:pStyle w:val="Paragraphedeliste"/>
        <w:numPr>
          <w:ilvl w:val="0"/>
          <w:numId w:val="1"/>
        </w:numPr>
        <w:rPr>
          <w:lang w:val="fr-CH"/>
        </w:rPr>
      </w:pPr>
      <w:r w:rsidRPr="00D51059">
        <w:rPr>
          <w:b/>
          <w:bCs/>
          <w:lang w:val="fr-CH"/>
        </w:rPr>
        <w:t xml:space="preserve">Test </w:t>
      </w:r>
      <w:r w:rsidR="00D51059" w:rsidRPr="00D51059">
        <w:rPr>
          <w:b/>
          <w:bCs/>
          <w:lang w:val="fr-CH"/>
        </w:rPr>
        <w:t>EMA</w:t>
      </w:r>
      <w:r w:rsidR="00D51059" w:rsidRPr="00D51059">
        <w:rPr>
          <w:lang w:val="fr-CH"/>
        </w:rPr>
        <w:t xml:space="preserve"> </w:t>
      </w:r>
      <w:r w:rsidRPr="00D51059">
        <w:rPr>
          <w:lang w:val="fr-CH"/>
        </w:rPr>
        <w:t xml:space="preserve">à l'éosine 5'maléimide </w:t>
      </w:r>
      <w:r w:rsidR="00D51059" w:rsidRPr="00D51059">
        <w:rPr>
          <w:lang w:val="fr-CH"/>
        </w:rPr>
        <w:t>: consiste à mesurer la fluorescence (</w:t>
      </w:r>
      <w:proofErr w:type="spellStart"/>
      <w:r w:rsidR="00D51059" w:rsidRPr="00D51059">
        <w:rPr>
          <w:b/>
          <w:bCs/>
          <w:lang w:val="fr-CH"/>
        </w:rPr>
        <w:t>cytométrie</w:t>
      </w:r>
      <w:proofErr w:type="spellEnd"/>
      <w:r w:rsidR="00D51059" w:rsidRPr="00D51059">
        <w:rPr>
          <w:lang w:val="fr-CH"/>
        </w:rPr>
        <w:t xml:space="preserve"> </w:t>
      </w:r>
      <w:r w:rsidR="00D51059" w:rsidRPr="00D51059">
        <w:rPr>
          <w:b/>
          <w:bCs/>
          <w:lang w:val="fr-CH"/>
        </w:rPr>
        <w:t>en flux</w:t>
      </w:r>
      <w:r w:rsidR="00D51059" w:rsidRPr="00D51059">
        <w:rPr>
          <w:lang w:val="fr-CH"/>
        </w:rPr>
        <w:t xml:space="preserve">) des globules rouges après incubation avec l'éosine 5'- </w:t>
      </w:r>
      <w:proofErr w:type="spellStart"/>
      <w:r w:rsidR="00D51059" w:rsidRPr="00D51059">
        <w:rPr>
          <w:lang w:val="fr-CH"/>
        </w:rPr>
        <w:t>maléimide</w:t>
      </w:r>
      <w:proofErr w:type="spellEnd"/>
      <w:r w:rsidR="00D51059" w:rsidRPr="00D51059">
        <w:rPr>
          <w:lang w:val="fr-CH"/>
        </w:rPr>
        <w:t xml:space="preserve">, a remplacé le test de résistance globulaire osmotique et permet le diagnostic de la </w:t>
      </w:r>
      <w:proofErr w:type="spellStart"/>
      <w:r w:rsidR="00D51059" w:rsidRPr="00D51059">
        <w:rPr>
          <w:lang w:val="fr-CH"/>
        </w:rPr>
        <w:t>sphérocytose</w:t>
      </w:r>
      <w:proofErr w:type="spellEnd"/>
      <w:r w:rsidR="00D51059" w:rsidRPr="00D51059">
        <w:rPr>
          <w:lang w:val="fr-CH"/>
        </w:rPr>
        <w:t xml:space="preserve"> héréditaire</w:t>
      </w:r>
      <w:r w:rsidR="00D51059">
        <w:rPr>
          <w:lang w:val="fr-CH"/>
        </w:rPr>
        <w:t>.</w:t>
      </w:r>
    </w:p>
    <w:p w14:paraId="3DE1C05E" w14:textId="5486224F" w:rsidR="00F628A0" w:rsidRDefault="00F628A0" w:rsidP="00F628A0">
      <w:pPr>
        <w:ind w:left="360"/>
        <w:jc w:val="center"/>
      </w:pPr>
      <w:r>
        <w:fldChar w:fldCharType="begin"/>
      </w:r>
      <w:r>
        <w:instrText xml:space="preserve"> INCLUDEPICTURE "/var/folders/fh/5nfcklh156l33rk6pv3_5p9h0000gn/T/com.microsoft.Word/WebArchiveCopyPasteTempFiles/page98image289881472" \* MERGEFORMATINET </w:instrText>
      </w:r>
      <w:r>
        <w:fldChar w:fldCharType="separate"/>
      </w:r>
      <w:r w:rsidR="00CF3DED">
        <w:rPr>
          <w:noProof/>
        </w:rPr>
        <w:fldChar w:fldCharType="begin"/>
      </w:r>
      <w:r w:rsidR="00CF3DED">
        <w:rPr>
          <w:noProof/>
        </w:rPr>
        <w:instrText xml:space="preserve"> </w:instrText>
      </w:r>
      <w:r w:rsidR="00CF3DED">
        <w:rPr>
          <w:noProof/>
        </w:rPr>
        <w:instrText>INCLUDEPICTURE  "/var/folders/fh/5nfckl</w:instrText>
      </w:r>
      <w:r w:rsidR="00CF3DED">
        <w:rPr>
          <w:noProof/>
        </w:rPr>
        <w:instrText>h156l33rk6pv3_5p9h0000gn/T/com.microsoft.Word/WebArchiveCopyPasteTempFiles/page98image289881472" \* MERGEFORMATINET</w:instrText>
      </w:r>
      <w:r w:rsidR="00CF3DED">
        <w:rPr>
          <w:noProof/>
        </w:rPr>
        <w:instrText xml:space="preserve"> </w:instrText>
      </w:r>
      <w:r w:rsidR="00CF3DED">
        <w:rPr>
          <w:noProof/>
        </w:rPr>
        <w:fldChar w:fldCharType="separate"/>
      </w:r>
      <w:r w:rsidR="00CF3DED">
        <w:rPr>
          <w:noProof/>
        </w:rPr>
        <w:pict w14:anchorId="7182B189">
          <v:shape id="_x0000_i1025" type="#_x0000_t75" alt="page98image289881472" style="width:184.2pt;height:152.45pt;mso-width-percent:0;mso-height-percent:0;mso-width-percent:0;mso-height-percent:0">
            <v:imagedata r:id="rId15" r:href="rId16"/>
          </v:shape>
        </w:pict>
      </w:r>
      <w:r w:rsidR="00CF3DED">
        <w:rPr>
          <w:noProof/>
        </w:rPr>
        <w:fldChar w:fldCharType="end"/>
      </w:r>
      <w:r>
        <w:fldChar w:fldCharType="end"/>
      </w:r>
    </w:p>
    <w:p w14:paraId="1B67D087" w14:textId="77777777" w:rsidR="00F628A0" w:rsidRDefault="00F628A0" w:rsidP="00F628A0">
      <w:pPr>
        <w:pStyle w:val="NormalWeb"/>
        <w:spacing w:before="0" w:beforeAutospacing="0" w:after="0" w:afterAutospacing="0"/>
        <w:jc w:val="center"/>
        <w:rPr>
          <w:rFonts w:ascii="Times" w:hAnsi="Times"/>
          <w:i/>
          <w:iCs/>
          <w:sz w:val="20"/>
          <w:szCs w:val="20"/>
        </w:rPr>
      </w:pPr>
      <w:r w:rsidRPr="00F628A0">
        <w:rPr>
          <w:rFonts w:ascii="Times" w:hAnsi="Times"/>
          <w:i/>
          <w:iCs/>
          <w:sz w:val="20"/>
          <w:szCs w:val="20"/>
        </w:rPr>
        <w:t xml:space="preserve">Histogrammes de fluorescence des globules rouges </w:t>
      </w:r>
    </w:p>
    <w:p w14:paraId="355A8503" w14:textId="77777777" w:rsidR="00F628A0" w:rsidRDefault="00F628A0" w:rsidP="00F628A0">
      <w:pPr>
        <w:pStyle w:val="NormalWeb"/>
        <w:spacing w:before="0" w:beforeAutospacing="0" w:after="0" w:afterAutospacing="0"/>
        <w:jc w:val="center"/>
        <w:rPr>
          <w:rFonts w:ascii="Times" w:hAnsi="Times"/>
          <w:i/>
          <w:iCs/>
          <w:sz w:val="20"/>
          <w:szCs w:val="20"/>
        </w:rPr>
      </w:pPr>
      <w:proofErr w:type="spellStart"/>
      <w:proofErr w:type="gramStart"/>
      <w:r w:rsidRPr="00F628A0">
        <w:rPr>
          <w:rFonts w:ascii="Times" w:hAnsi="Times"/>
          <w:i/>
          <w:iCs/>
          <w:sz w:val="20"/>
          <w:szCs w:val="20"/>
        </w:rPr>
        <w:t>marqués</w:t>
      </w:r>
      <w:proofErr w:type="spellEnd"/>
      <w:proofErr w:type="gramEnd"/>
      <w:r w:rsidRPr="00F628A0">
        <w:rPr>
          <w:rFonts w:ascii="Times" w:hAnsi="Times"/>
          <w:i/>
          <w:iCs/>
          <w:sz w:val="20"/>
          <w:szCs w:val="20"/>
        </w:rPr>
        <w:t xml:space="preserve"> par l'EMA d'un sujet </w:t>
      </w:r>
      <w:proofErr w:type="spellStart"/>
      <w:r w:rsidRPr="00F628A0">
        <w:rPr>
          <w:rFonts w:ascii="Times" w:hAnsi="Times"/>
          <w:i/>
          <w:iCs/>
          <w:sz w:val="20"/>
          <w:szCs w:val="20"/>
        </w:rPr>
        <w:t>témoin</w:t>
      </w:r>
      <w:proofErr w:type="spellEnd"/>
      <w:r w:rsidRPr="00F628A0">
        <w:rPr>
          <w:rFonts w:ascii="Times" w:hAnsi="Times"/>
          <w:i/>
          <w:iCs/>
          <w:sz w:val="20"/>
          <w:szCs w:val="20"/>
        </w:rPr>
        <w:t xml:space="preserve"> et </w:t>
      </w:r>
    </w:p>
    <w:p w14:paraId="7B1B9A5B" w14:textId="78B7919F" w:rsidR="00F628A0" w:rsidRPr="00F628A0" w:rsidRDefault="00F628A0" w:rsidP="00F628A0">
      <w:pPr>
        <w:pStyle w:val="NormalWeb"/>
        <w:spacing w:before="0" w:beforeAutospacing="0" w:after="0" w:afterAutospacing="0"/>
        <w:jc w:val="center"/>
        <w:rPr>
          <w:i/>
          <w:iCs/>
          <w:sz w:val="20"/>
          <w:szCs w:val="20"/>
        </w:rPr>
      </w:pPr>
      <w:proofErr w:type="gramStart"/>
      <w:r w:rsidRPr="00F628A0">
        <w:rPr>
          <w:rFonts w:ascii="Times" w:hAnsi="Times"/>
          <w:i/>
          <w:iCs/>
          <w:sz w:val="20"/>
          <w:szCs w:val="20"/>
        </w:rPr>
        <w:t>d'un</w:t>
      </w:r>
      <w:proofErr w:type="gramEnd"/>
      <w:r w:rsidRPr="00F628A0">
        <w:rPr>
          <w:rFonts w:ascii="Times" w:hAnsi="Times"/>
          <w:i/>
          <w:iCs/>
          <w:sz w:val="20"/>
          <w:szCs w:val="20"/>
        </w:rPr>
        <w:t xml:space="preserve"> patient atteint d'une SH</w:t>
      </w:r>
    </w:p>
    <w:p w14:paraId="38DF19D3" w14:textId="77777777" w:rsidR="00F628A0" w:rsidRDefault="00F628A0" w:rsidP="00F628A0">
      <w:pPr>
        <w:ind w:left="360"/>
        <w:jc w:val="center"/>
      </w:pPr>
    </w:p>
    <w:p w14:paraId="21159872" w14:textId="77777777" w:rsidR="00F628A0" w:rsidRPr="00D51059" w:rsidRDefault="00F628A0" w:rsidP="00F628A0">
      <w:pPr>
        <w:pStyle w:val="Paragraphedeliste"/>
        <w:rPr>
          <w:lang w:val="fr-CH"/>
        </w:rPr>
      </w:pPr>
    </w:p>
    <w:p w14:paraId="46C0C32B" w14:textId="63EF9DD4" w:rsidR="0074188A" w:rsidRPr="00BF17F6" w:rsidRDefault="00CC7BD8" w:rsidP="00612BAB">
      <w:pPr>
        <w:pStyle w:val="Paragraphedeliste"/>
        <w:numPr>
          <w:ilvl w:val="0"/>
          <w:numId w:val="1"/>
        </w:numPr>
        <w:rPr>
          <w:lang w:val="fr-CH"/>
        </w:rPr>
      </w:pPr>
      <w:r>
        <w:rPr>
          <w:lang w:val="fr-CH"/>
        </w:rPr>
        <w:t xml:space="preserve">Analyse des protéines membranaires du GR par </w:t>
      </w:r>
      <w:r w:rsidR="0055013D">
        <w:rPr>
          <w:b/>
          <w:bCs/>
          <w:lang w:val="fr-CH"/>
        </w:rPr>
        <w:t>é</w:t>
      </w:r>
      <w:r w:rsidRPr="00172D73">
        <w:rPr>
          <w:b/>
          <w:bCs/>
          <w:lang w:val="fr-CH"/>
        </w:rPr>
        <w:t>lectrophorèse</w:t>
      </w:r>
    </w:p>
    <w:p w14:paraId="7A86CA65" w14:textId="27D2436D" w:rsidR="00BF17F6" w:rsidRPr="00BF17F6" w:rsidRDefault="00BF17F6" w:rsidP="00612BAB">
      <w:pPr>
        <w:pStyle w:val="Paragraphedeliste"/>
        <w:numPr>
          <w:ilvl w:val="0"/>
          <w:numId w:val="1"/>
        </w:numPr>
        <w:rPr>
          <w:lang w:val="fr-CH"/>
        </w:rPr>
      </w:pPr>
      <w:r w:rsidRPr="00BF17F6">
        <w:rPr>
          <w:b/>
          <w:bCs/>
          <w:lang w:val="fr-CH"/>
        </w:rPr>
        <w:t xml:space="preserve">US rate </w:t>
      </w:r>
      <w:r w:rsidRPr="00BF17F6">
        <w:rPr>
          <w:lang w:val="fr-CH"/>
        </w:rPr>
        <w:t>si doute splénomégalie et douleurs</w:t>
      </w:r>
    </w:p>
    <w:p w14:paraId="042855D7" w14:textId="69F5C776" w:rsidR="009D0E24" w:rsidRDefault="009D0E24" w:rsidP="00612BAB">
      <w:pPr>
        <w:pStyle w:val="Paragraphedeliste"/>
        <w:numPr>
          <w:ilvl w:val="0"/>
          <w:numId w:val="1"/>
        </w:numPr>
        <w:rPr>
          <w:lang w:val="fr-CH"/>
        </w:rPr>
      </w:pPr>
      <w:proofErr w:type="spellStart"/>
      <w:r>
        <w:rPr>
          <w:b/>
          <w:bCs/>
          <w:lang w:val="fr-CH"/>
        </w:rPr>
        <w:t>Rx</w:t>
      </w:r>
      <w:proofErr w:type="spellEnd"/>
      <w:r>
        <w:rPr>
          <w:b/>
          <w:bCs/>
          <w:lang w:val="fr-CH"/>
        </w:rPr>
        <w:t xml:space="preserve"> thorax </w:t>
      </w:r>
      <w:r w:rsidRPr="009D0E24">
        <w:rPr>
          <w:lang w:val="fr-CH"/>
        </w:rPr>
        <w:t>à la recherche d’une cardiomégalie secondaire</w:t>
      </w:r>
    </w:p>
    <w:p w14:paraId="3102632E" w14:textId="77777777" w:rsidR="00D45692" w:rsidRDefault="00D45692" w:rsidP="00D45692">
      <w:pPr>
        <w:pStyle w:val="Paragraphedeliste"/>
        <w:rPr>
          <w:lang w:val="fr-CH"/>
        </w:rPr>
      </w:pPr>
    </w:p>
    <w:p w14:paraId="14F1EBE9" w14:textId="551C1299" w:rsidR="00D45692" w:rsidRDefault="00D45692" w:rsidP="00D45692">
      <w:pPr>
        <w:pStyle w:val="Paragraphedeliste"/>
        <w:pBdr>
          <w:top w:val="single" w:sz="4" w:space="1" w:color="auto"/>
          <w:left w:val="single" w:sz="4" w:space="4" w:color="auto"/>
          <w:bottom w:val="single" w:sz="4" w:space="1" w:color="auto"/>
          <w:right w:val="single" w:sz="4" w:space="4" w:color="auto"/>
        </w:pBdr>
        <w:jc w:val="center"/>
        <w:rPr>
          <w:lang w:val="fr-CH"/>
        </w:rPr>
      </w:pPr>
      <w:r w:rsidRPr="00D45692">
        <w:rPr>
          <w:lang w:val="fr-CH"/>
        </w:rPr>
        <w:t>Une fois le diagnostic confirmé</w:t>
      </w:r>
      <w:r>
        <w:rPr>
          <w:b/>
          <w:bCs/>
          <w:lang w:val="fr-CH"/>
        </w:rPr>
        <w:t xml:space="preserve"> </w:t>
      </w:r>
      <w:r w:rsidRPr="00D45692">
        <w:rPr>
          <w:b/>
          <w:bCs/>
          <w:lang w:val="fr-CH"/>
        </w:rPr>
        <w:sym w:font="Wingdings" w:char="F0E0"/>
      </w:r>
      <w:r>
        <w:rPr>
          <w:b/>
          <w:bCs/>
          <w:lang w:val="fr-CH"/>
        </w:rPr>
        <w:t xml:space="preserve"> enquête et bilan familial</w:t>
      </w:r>
    </w:p>
    <w:p w14:paraId="11949520" w14:textId="7B50E24D" w:rsidR="00571574" w:rsidRPr="00AA725D" w:rsidRDefault="00571574" w:rsidP="00AA725D">
      <w:pPr>
        <w:pStyle w:val="Paragraphedeliste"/>
        <w:ind w:left="0"/>
        <w:rPr>
          <w:lang w:val="fr-CH"/>
        </w:rPr>
      </w:pPr>
    </w:p>
    <w:p w14:paraId="6C7C8976" w14:textId="6479AFD3" w:rsidR="000D1790" w:rsidRDefault="000D1790" w:rsidP="000D1790">
      <w:pPr>
        <w:jc w:val="center"/>
        <w:rPr>
          <w:b/>
          <w:u w:val="single"/>
        </w:rPr>
      </w:pPr>
      <w:r>
        <w:rPr>
          <w:b/>
          <w:noProof/>
          <w:u w:val="single"/>
        </w:rPr>
        <w:lastRenderedPageBreak/>
        <w:drawing>
          <wp:inline distT="0" distB="0" distL="0" distR="0" wp14:anchorId="2B5B1948" wp14:editId="72C7C125">
            <wp:extent cx="4962214" cy="2117124"/>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17"/>
                    <a:stretch>
                      <a:fillRect/>
                    </a:stretch>
                  </pic:blipFill>
                  <pic:spPr>
                    <a:xfrm>
                      <a:off x="0" y="0"/>
                      <a:ext cx="5105495" cy="2178255"/>
                    </a:xfrm>
                    <a:prstGeom prst="rect">
                      <a:avLst/>
                    </a:prstGeom>
                  </pic:spPr>
                </pic:pic>
              </a:graphicData>
            </a:graphic>
          </wp:inline>
        </w:drawing>
      </w:r>
    </w:p>
    <w:p w14:paraId="5208F5F6" w14:textId="77777777" w:rsidR="000D1790" w:rsidRDefault="000D1790" w:rsidP="0065516D">
      <w:pPr>
        <w:rPr>
          <w:b/>
          <w:u w:val="single"/>
        </w:rPr>
      </w:pPr>
    </w:p>
    <w:p w14:paraId="62250F5C" w14:textId="00DC338A" w:rsidR="0065516D" w:rsidRPr="000D1790" w:rsidRDefault="00AA725D" w:rsidP="000D1790">
      <w:r w:rsidRPr="00AA725D">
        <w:rPr>
          <w:b/>
          <w:u w:val="single"/>
        </w:rPr>
        <w:t>TRAITEMENT</w:t>
      </w:r>
      <w:r>
        <w:rPr>
          <w:b/>
          <w:u w:val="single"/>
        </w:rPr>
        <w:t>S</w:t>
      </w:r>
      <w:r w:rsidRPr="00AA725D">
        <w:rPr>
          <w:b/>
          <w:u w:val="single"/>
        </w:rPr>
        <w:t> </w:t>
      </w:r>
      <w:r w:rsidRPr="00AA725D">
        <w:rPr>
          <w:b/>
        </w:rPr>
        <w:t>:</w:t>
      </w:r>
      <w:r w:rsidR="0065516D" w:rsidRPr="0065516D">
        <w:t xml:space="preserve"> prophylaxie pénicillines</w:t>
      </w:r>
    </w:p>
    <w:p w14:paraId="456ECA17" w14:textId="244ABC43" w:rsidR="00F14389" w:rsidRPr="00241EE8" w:rsidRDefault="00F14389" w:rsidP="00004BCD">
      <w:pPr>
        <w:pStyle w:val="Paragraphedeliste"/>
        <w:numPr>
          <w:ilvl w:val="0"/>
          <w:numId w:val="4"/>
        </w:numPr>
        <w:rPr>
          <w:b/>
          <w:lang w:val="fr-CH"/>
        </w:rPr>
      </w:pPr>
      <w:r w:rsidRPr="00241EE8">
        <w:rPr>
          <w:b/>
          <w:lang w:val="fr-CH"/>
        </w:rPr>
        <w:t>Photothérapie</w:t>
      </w:r>
      <w:r w:rsidR="009D0E24">
        <w:rPr>
          <w:b/>
          <w:lang w:val="fr-CH"/>
        </w:rPr>
        <w:t xml:space="preserve"> néonatale</w:t>
      </w:r>
    </w:p>
    <w:p w14:paraId="464B9DA3" w14:textId="5B78841E" w:rsidR="00F14389" w:rsidRPr="009D0E24" w:rsidRDefault="00F14389" w:rsidP="009D0E24">
      <w:pPr>
        <w:pStyle w:val="Paragraphedeliste"/>
        <w:numPr>
          <w:ilvl w:val="0"/>
          <w:numId w:val="4"/>
        </w:numPr>
        <w:rPr>
          <w:lang w:val="fr-CH"/>
        </w:rPr>
      </w:pPr>
      <w:r w:rsidRPr="00241EE8">
        <w:rPr>
          <w:b/>
          <w:lang w:val="fr-CH"/>
        </w:rPr>
        <w:t>Transfusion sanguine</w:t>
      </w:r>
      <w:r w:rsidR="006759F9">
        <w:rPr>
          <w:b/>
          <w:lang w:val="fr-CH"/>
        </w:rPr>
        <w:t xml:space="preserve"> </w:t>
      </w:r>
      <w:r w:rsidR="006759F9" w:rsidRPr="006759F9">
        <w:rPr>
          <w:lang w:val="fr-CH"/>
        </w:rPr>
        <w:t>souvent dès 2 mois de vie</w:t>
      </w:r>
      <w:r w:rsidR="006759F9">
        <w:rPr>
          <w:lang w:val="fr-CH"/>
        </w:rPr>
        <w:t xml:space="preserve"> et jusqu’à 1 an car ensuite l’hémolyse diminue SAUF dans les cas sévère</w:t>
      </w:r>
      <w:r w:rsidR="009B3855">
        <w:rPr>
          <w:lang w:val="fr-CH"/>
        </w:rPr>
        <w:t>s</w:t>
      </w:r>
      <w:r w:rsidR="006759F9">
        <w:rPr>
          <w:lang w:val="fr-CH"/>
        </w:rPr>
        <w:t xml:space="preserve"> qui ont en général déjà des symptômes in utero. </w:t>
      </w:r>
      <w:r w:rsidR="006759F9" w:rsidRPr="009D0E24">
        <w:rPr>
          <w:lang w:val="fr-CH"/>
        </w:rPr>
        <w:t>Transfusion généralement si :</w:t>
      </w:r>
    </w:p>
    <w:p w14:paraId="5392F9EB" w14:textId="6431CD54" w:rsidR="00241EE8" w:rsidRPr="00C557EA" w:rsidRDefault="00C557EA" w:rsidP="00241EE8">
      <w:pPr>
        <w:pStyle w:val="Paragraphedeliste"/>
        <w:numPr>
          <w:ilvl w:val="1"/>
          <w:numId w:val="4"/>
        </w:numPr>
        <w:rPr>
          <w:lang w:val="fr-CH"/>
        </w:rPr>
      </w:pPr>
      <w:r w:rsidRPr="00C557EA">
        <w:rPr>
          <w:lang w:val="fr-CH"/>
        </w:rPr>
        <w:t>Si Hb &lt; 100 g/L la 1</w:t>
      </w:r>
      <w:r w:rsidRPr="00C557EA">
        <w:rPr>
          <w:vertAlign w:val="superscript"/>
          <w:lang w:val="fr-CH"/>
        </w:rPr>
        <w:t>ère</w:t>
      </w:r>
      <w:r w:rsidRPr="00C557EA">
        <w:rPr>
          <w:lang w:val="fr-CH"/>
        </w:rPr>
        <w:t xml:space="preserve"> semaine de vie</w:t>
      </w:r>
    </w:p>
    <w:p w14:paraId="38229521" w14:textId="49C7E9C6" w:rsidR="00C557EA" w:rsidRPr="00C557EA" w:rsidRDefault="00C557EA" w:rsidP="00241EE8">
      <w:pPr>
        <w:pStyle w:val="Paragraphedeliste"/>
        <w:numPr>
          <w:ilvl w:val="1"/>
          <w:numId w:val="4"/>
        </w:numPr>
        <w:rPr>
          <w:lang w:val="fr-CH"/>
        </w:rPr>
      </w:pPr>
      <w:r w:rsidRPr="00C557EA">
        <w:rPr>
          <w:lang w:val="fr-CH"/>
        </w:rPr>
        <w:t xml:space="preserve">Si </w:t>
      </w:r>
      <w:proofErr w:type="spellStart"/>
      <w:r w:rsidRPr="00C557EA">
        <w:rPr>
          <w:lang w:val="fr-CH"/>
        </w:rPr>
        <w:t>Hb</w:t>
      </w:r>
      <w:proofErr w:type="spellEnd"/>
      <w:r w:rsidRPr="00C557EA">
        <w:rPr>
          <w:lang w:val="fr-CH"/>
        </w:rPr>
        <w:t xml:space="preserve"> &lt; </w:t>
      </w:r>
      <w:r w:rsidR="009D0E24">
        <w:rPr>
          <w:lang w:val="fr-CH"/>
        </w:rPr>
        <w:t>7</w:t>
      </w:r>
      <w:r w:rsidRPr="00C557EA">
        <w:rPr>
          <w:lang w:val="fr-CH"/>
        </w:rPr>
        <w:t>0 g/L ensuite</w:t>
      </w:r>
      <w:r w:rsidR="009B3855">
        <w:rPr>
          <w:lang w:val="fr-CH"/>
        </w:rPr>
        <w:t> ?</w:t>
      </w:r>
    </w:p>
    <w:p w14:paraId="11A343D6" w14:textId="13671F8C" w:rsidR="00DD2C01" w:rsidRPr="00547B2F" w:rsidRDefault="00DD2C01" w:rsidP="00547B2F">
      <w:pPr>
        <w:pStyle w:val="NormalWeb"/>
        <w:numPr>
          <w:ilvl w:val="1"/>
          <w:numId w:val="4"/>
        </w:numPr>
        <w:ind w:left="709" w:hanging="283"/>
      </w:pPr>
      <w:r w:rsidRPr="00241EE8">
        <w:rPr>
          <w:b/>
        </w:rPr>
        <w:t xml:space="preserve">Ac. </w:t>
      </w:r>
      <w:r w:rsidR="009D0E24" w:rsidRPr="00241EE8">
        <w:rPr>
          <w:b/>
        </w:rPr>
        <w:t>F</w:t>
      </w:r>
      <w:r w:rsidRPr="00241EE8">
        <w:rPr>
          <w:b/>
        </w:rPr>
        <w:t>olique</w:t>
      </w:r>
      <w:r w:rsidR="009D0E24">
        <w:rPr>
          <w:b/>
        </w:rPr>
        <w:t xml:space="preserve"> : </w:t>
      </w:r>
      <w:r w:rsidR="00547B2F">
        <w:rPr>
          <w:rFonts w:ascii="Times" w:hAnsi="Times"/>
        </w:rPr>
        <w:t xml:space="preserve">est </w:t>
      </w:r>
      <w:proofErr w:type="spellStart"/>
      <w:r w:rsidR="00547B2F">
        <w:rPr>
          <w:rFonts w:ascii="Times" w:hAnsi="Times"/>
        </w:rPr>
        <w:t>recommande</w:t>
      </w:r>
      <w:proofErr w:type="spellEnd"/>
      <w:r w:rsidR="00547B2F">
        <w:rPr>
          <w:rFonts w:ascii="Times" w:hAnsi="Times"/>
        </w:rPr>
        <w:t xml:space="preserve">́ une </w:t>
      </w:r>
      <w:proofErr w:type="spellStart"/>
      <w:r w:rsidR="00547B2F">
        <w:rPr>
          <w:rFonts w:ascii="Times" w:hAnsi="Times"/>
        </w:rPr>
        <w:t>supplémentation</w:t>
      </w:r>
      <w:proofErr w:type="spellEnd"/>
      <w:r w:rsidR="00547B2F">
        <w:rPr>
          <w:rFonts w:ascii="Times" w:hAnsi="Times"/>
        </w:rPr>
        <w:t xml:space="preserve"> en folates dans les formes </w:t>
      </w:r>
      <w:proofErr w:type="spellStart"/>
      <w:r w:rsidR="00547B2F">
        <w:rPr>
          <w:rFonts w:ascii="Times" w:hAnsi="Times"/>
        </w:rPr>
        <w:t>sévères</w:t>
      </w:r>
      <w:proofErr w:type="spellEnd"/>
      <w:r w:rsidR="00547B2F">
        <w:rPr>
          <w:rFonts w:ascii="Times" w:hAnsi="Times"/>
        </w:rPr>
        <w:t xml:space="preserve"> et </w:t>
      </w:r>
      <w:proofErr w:type="spellStart"/>
      <w:r w:rsidR="00547B2F">
        <w:rPr>
          <w:rFonts w:ascii="Times" w:hAnsi="Times"/>
        </w:rPr>
        <w:t>modérées</w:t>
      </w:r>
      <w:proofErr w:type="spellEnd"/>
      <w:r w:rsidR="00547B2F">
        <w:rPr>
          <w:rFonts w:ascii="Times" w:hAnsi="Times"/>
        </w:rPr>
        <w:t xml:space="preserve"> de la </w:t>
      </w:r>
      <w:proofErr w:type="spellStart"/>
      <w:r w:rsidR="00547B2F">
        <w:rPr>
          <w:rFonts w:ascii="Times" w:hAnsi="Times"/>
        </w:rPr>
        <w:t>sphérocytose</w:t>
      </w:r>
      <w:proofErr w:type="spellEnd"/>
      <w:r w:rsidR="00547B2F">
        <w:rPr>
          <w:rFonts w:ascii="Times" w:hAnsi="Times"/>
        </w:rPr>
        <w:t xml:space="preserve"> </w:t>
      </w:r>
      <w:proofErr w:type="spellStart"/>
      <w:r w:rsidR="00547B2F">
        <w:rPr>
          <w:rFonts w:ascii="Times" w:hAnsi="Times"/>
        </w:rPr>
        <w:t>héréditaire</w:t>
      </w:r>
      <w:proofErr w:type="spellEnd"/>
      <w:r w:rsidR="00547B2F">
        <w:rPr>
          <w:rFonts w:ascii="Times" w:hAnsi="Times"/>
        </w:rPr>
        <w:t>, à la dose de 2,5 mg par jour avant l’</w:t>
      </w:r>
      <w:proofErr w:type="spellStart"/>
      <w:r w:rsidR="00547B2F">
        <w:rPr>
          <w:rFonts w:ascii="Times" w:hAnsi="Times"/>
        </w:rPr>
        <w:t>âge</w:t>
      </w:r>
      <w:proofErr w:type="spellEnd"/>
      <w:r w:rsidR="00547B2F">
        <w:rPr>
          <w:rFonts w:ascii="Times" w:hAnsi="Times"/>
        </w:rPr>
        <w:t xml:space="preserve"> de cinq ans et 5 mg par jour </w:t>
      </w:r>
      <w:proofErr w:type="spellStart"/>
      <w:r w:rsidR="00547B2F">
        <w:rPr>
          <w:rFonts w:ascii="Times" w:hAnsi="Times"/>
        </w:rPr>
        <w:t>après</w:t>
      </w:r>
      <w:proofErr w:type="spellEnd"/>
      <w:r w:rsidR="00547B2F">
        <w:rPr>
          <w:rFonts w:ascii="Times" w:hAnsi="Times"/>
        </w:rPr>
        <w:t>.</w:t>
      </w:r>
    </w:p>
    <w:p w14:paraId="1D584228" w14:textId="5E57E63C" w:rsidR="00AA725D" w:rsidRPr="009D3E96" w:rsidRDefault="006D4318" w:rsidP="00004BCD">
      <w:pPr>
        <w:pStyle w:val="Paragraphedeliste"/>
        <w:numPr>
          <w:ilvl w:val="0"/>
          <w:numId w:val="4"/>
        </w:numPr>
        <w:rPr>
          <w:lang w:val="fr-CH"/>
        </w:rPr>
      </w:pPr>
      <w:r w:rsidRPr="009D0E24">
        <w:rPr>
          <w:b/>
          <w:bCs/>
          <w:lang w:val="fr-CH"/>
        </w:rPr>
        <w:t>Érythropoïétine</w:t>
      </w:r>
      <w:r w:rsidR="00AA725D">
        <w:rPr>
          <w:lang w:val="fr-CH"/>
        </w:rPr>
        <w:t xml:space="preserve"> recombinante</w:t>
      </w:r>
      <w:r w:rsidR="009B3855">
        <w:rPr>
          <w:lang w:val="fr-CH"/>
        </w:rPr>
        <w:t xml:space="preserve"> pour limiter les transfusions</w:t>
      </w:r>
    </w:p>
    <w:p w14:paraId="282910E2" w14:textId="77777777" w:rsidR="006D4318" w:rsidRDefault="006D4318" w:rsidP="006D4318">
      <w:pPr>
        <w:pStyle w:val="Paragraphedeliste"/>
        <w:numPr>
          <w:ilvl w:val="0"/>
          <w:numId w:val="4"/>
        </w:numPr>
        <w:rPr>
          <w:lang w:val="fr-CH"/>
        </w:rPr>
      </w:pPr>
      <w:r w:rsidRPr="009D0E24">
        <w:rPr>
          <w:b/>
          <w:bCs/>
          <w:lang w:val="fr-CH"/>
        </w:rPr>
        <w:t>Splénectomie</w:t>
      </w:r>
      <w:r>
        <w:rPr>
          <w:lang w:val="fr-CH"/>
        </w:rPr>
        <w:t xml:space="preserve"> </w:t>
      </w:r>
      <w:r w:rsidRPr="009D0E24">
        <w:rPr>
          <w:b/>
          <w:bCs/>
          <w:color w:val="FF0000"/>
          <w:lang w:val="fr-CH"/>
        </w:rPr>
        <w:t>dès 5-6 ans</w:t>
      </w:r>
      <w:r>
        <w:rPr>
          <w:lang w:val="fr-CH"/>
        </w:rPr>
        <w:t xml:space="preserve"> (rarement avant 1 an) pour éviter le risque d’infection à Pneumocoques, méningocoques, Haemophilus influenza b </w:t>
      </w:r>
      <w:r w:rsidRPr="00457AC7">
        <w:rPr>
          <w:u w:val="single"/>
          <w:lang w:val="fr-CH"/>
        </w:rPr>
        <w:t>si </w:t>
      </w:r>
      <w:r>
        <w:rPr>
          <w:lang w:val="fr-CH"/>
        </w:rPr>
        <w:t>:</w:t>
      </w:r>
    </w:p>
    <w:p w14:paraId="4A79652C" w14:textId="77777777" w:rsidR="006D4318" w:rsidRPr="009D0E24" w:rsidRDefault="006D4318" w:rsidP="006D4318">
      <w:pPr>
        <w:pStyle w:val="Paragraphedeliste"/>
        <w:numPr>
          <w:ilvl w:val="1"/>
          <w:numId w:val="4"/>
        </w:numPr>
        <w:rPr>
          <w:color w:val="FF0000"/>
          <w:lang w:val="fr-CH"/>
        </w:rPr>
      </w:pPr>
      <w:r w:rsidRPr="009D0E24">
        <w:rPr>
          <w:color w:val="FF0000"/>
          <w:lang w:val="fr-CH"/>
        </w:rPr>
        <w:t xml:space="preserve">Crises fréquentes </w:t>
      </w:r>
      <w:r w:rsidRPr="0065516D">
        <w:rPr>
          <w:color w:val="000000" w:themeColor="text1"/>
          <w:lang w:val="fr-CH"/>
        </w:rPr>
        <w:t>nécessitant des</w:t>
      </w:r>
      <w:r w:rsidRPr="009D0E24">
        <w:rPr>
          <w:color w:val="FF0000"/>
          <w:lang w:val="fr-CH"/>
        </w:rPr>
        <w:t xml:space="preserve"> transfusion</w:t>
      </w:r>
      <w:r>
        <w:rPr>
          <w:color w:val="FF0000"/>
          <w:lang w:val="fr-CH"/>
        </w:rPr>
        <w:t>s</w:t>
      </w:r>
    </w:p>
    <w:p w14:paraId="2E2B363B" w14:textId="77777777" w:rsidR="006D4318" w:rsidRPr="009D0E24" w:rsidRDefault="006D4318" w:rsidP="006D4318">
      <w:pPr>
        <w:pStyle w:val="Paragraphedeliste"/>
        <w:numPr>
          <w:ilvl w:val="1"/>
          <w:numId w:val="4"/>
        </w:numPr>
        <w:rPr>
          <w:color w:val="FF0000"/>
          <w:lang w:val="fr-CH"/>
        </w:rPr>
      </w:pPr>
      <w:r w:rsidRPr="0065516D">
        <w:rPr>
          <w:color w:val="000000" w:themeColor="text1"/>
          <w:lang w:val="fr-CH"/>
        </w:rPr>
        <w:t>Splénomégalie massive avec</w:t>
      </w:r>
      <w:r w:rsidRPr="009D0E24">
        <w:rPr>
          <w:color w:val="FF0000"/>
          <w:lang w:val="fr-CH"/>
        </w:rPr>
        <w:t xml:space="preserve"> risque de rupture</w:t>
      </w:r>
    </w:p>
    <w:p w14:paraId="4ACC48D4" w14:textId="77777777" w:rsidR="006D4318" w:rsidRPr="009D0E24" w:rsidRDefault="006D4318" w:rsidP="006D4318">
      <w:pPr>
        <w:pStyle w:val="Paragraphedeliste"/>
        <w:numPr>
          <w:ilvl w:val="1"/>
          <w:numId w:val="4"/>
        </w:numPr>
        <w:spacing w:after="0"/>
        <w:rPr>
          <w:color w:val="FF0000"/>
          <w:lang w:val="fr-CH"/>
        </w:rPr>
      </w:pPr>
      <w:r w:rsidRPr="009D0E24">
        <w:rPr>
          <w:color w:val="FF0000"/>
          <w:lang w:val="fr-CH"/>
        </w:rPr>
        <w:t xml:space="preserve">Cardiomégalie </w:t>
      </w:r>
      <w:r w:rsidRPr="0065516D">
        <w:rPr>
          <w:color w:val="000000" w:themeColor="text1"/>
          <w:lang w:val="fr-CH"/>
        </w:rPr>
        <w:t>2° à anémie chronique</w:t>
      </w:r>
    </w:p>
    <w:p w14:paraId="58906DCD" w14:textId="511AFE79" w:rsidR="00FB7C0C" w:rsidRPr="00FB7C0C" w:rsidRDefault="00FB7C0C" w:rsidP="00FB7C0C">
      <w:pPr>
        <w:pStyle w:val="Paragraphedeliste"/>
        <w:numPr>
          <w:ilvl w:val="0"/>
          <w:numId w:val="4"/>
        </w:numPr>
        <w:rPr>
          <w:lang w:val="fr-CH"/>
        </w:rPr>
      </w:pPr>
      <w:r w:rsidRPr="00FB7C0C">
        <w:rPr>
          <w:b/>
          <w:bCs/>
          <w:lang w:val="fr-CH"/>
        </w:rPr>
        <w:t>Cholécystectomie</w:t>
      </w:r>
      <w:r>
        <w:rPr>
          <w:lang w:val="fr-CH"/>
        </w:rPr>
        <w:t xml:space="preserve"> si calculs récidivants ou inflammation</w:t>
      </w:r>
    </w:p>
    <w:p w14:paraId="035593EA" w14:textId="39FB4672" w:rsidR="003638FD" w:rsidRPr="003638FD" w:rsidRDefault="003638FD" w:rsidP="003638FD">
      <w:pPr>
        <w:rPr>
          <w:b/>
          <w:bCs/>
          <w:u w:val="single"/>
        </w:rPr>
      </w:pPr>
      <w:r w:rsidRPr="003638FD">
        <w:rPr>
          <w:b/>
          <w:bCs/>
          <w:u w:val="single"/>
        </w:rPr>
        <w:t>PREVENTION</w:t>
      </w:r>
    </w:p>
    <w:p w14:paraId="2ABB8907" w14:textId="620485A8" w:rsidR="003638FD" w:rsidRPr="00192F68" w:rsidRDefault="003638FD" w:rsidP="003638FD">
      <w:pPr>
        <w:pStyle w:val="NormalWeb"/>
        <w:numPr>
          <w:ilvl w:val="0"/>
          <w:numId w:val="4"/>
        </w:numPr>
      </w:pPr>
      <w:r w:rsidRPr="003638FD">
        <w:rPr>
          <w:rFonts w:ascii="Times" w:hAnsi="Times"/>
          <w:b/>
          <w:bCs/>
        </w:rPr>
        <w:t>Surveillance hebdomadaire</w:t>
      </w:r>
      <w:r>
        <w:rPr>
          <w:rFonts w:ascii="Times" w:hAnsi="Times"/>
        </w:rPr>
        <w:t xml:space="preserve"> de la chute de l’</w:t>
      </w:r>
      <w:proofErr w:type="spellStart"/>
      <w:r>
        <w:rPr>
          <w:rFonts w:ascii="Times" w:hAnsi="Times"/>
        </w:rPr>
        <w:t>Hb</w:t>
      </w:r>
      <w:proofErr w:type="spellEnd"/>
      <w:r>
        <w:rPr>
          <w:rFonts w:ascii="Times" w:hAnsi="Times"/>
        </w:rPr>
        <w:t xml:space="preserve"> chez les </w:t>
      </w:r>
      <w:proofErr w:type="spellStart"/>
      <w:r>
        <w:rPr>
          <w:rFonts w:ascii="Times" w:hAnsi="Times"/>
        </w:rPr>
        <w:t>nné</w:t>
      </w:r>
      <w:proofErr w:type="spellEnd"/>
      <w:r>
        <w:rPr>
          <w:rFonts w:ascii="Times" w:hAnsi="Times"/>
        </w:rPr>
        <w:t xml:space="preserve"> avec </w:t>
      </w:r>
      <w:proofErr w:type="spellStart"/>
      <w:r>
        <w:rPr>
          <w:rFonts w:ascii="Times" w:hAnsi="Times"/>
        </w:rPr>
        <w:t>spohérocytose</w:t>
      </w:r>
      <w:proofErr w:type="spellEnd"/>
      <w:r>
        <w:rPr>
          <w:rFonts w:ascii="Times" w:hAnsi="Times"/>
        </w:rPr>
        <w:t xml:space="preserve"> (AF+)</w:t>
      </w:r>
    </w:p>
    <w:p w14:paraId="6288722B" w14:textId="4554D61A" w:rsidR="00192F68" w:rsidRPr="00192F68" w:rsidRDefault="00192F68" w:rsidP="003638FD">
      <w:pPr>
        <w:pStyle w:val="NormalWeb"/>
        <w:numPr>
          <w:ilvl w:val="0"/>
          <w:numId w:val="4"/>
        </w:numPr>
      </w:pPr>
      <w:r>
        <w:rPr>
          <w:rFonts w:ascii="Times" w:hAnsi="Times"/>
          <w:b/>
          <w:bCs/>
        </w:rPr>
        <w:t xml:space="preserve">Consultation ensuite en hématologie 1-3x/an </w:t>
      </w:r>
      <w:r w:rsidR="00547B2F" w:rsidRPr="00547B2F">
        <w:rPr>
          <w:rFonts w:ascii="Times" w:hAnsi="Times"/>
          <w:b/>
          <w:bCs/>
          <w:u w:val="single"/>
        </w:rPr>
        <w:t>pour les enfants</w:t>
      </w:r>
      <w:r w:rsidR="00547B2F">
        <w:rPr>
          <w:rFonts w:ascii="Times" w:hAnsi="Times"/>
          <w:b/>
          <w:bCs/>
        </w:rPr>
        <w:t xml:space="preserve"> </w:t>
      </w:r>
      <w:r>
        <w:rPr>
          <w:rFonts w:ascii="Times" w:hAnsi="Times"/>
        </w:rPr>
        <w:t>avec</w:t>
      </w:r>
      <w:r w:rsidRPr="00192F68">
        <w:rPr>
          <w:rFonts w:ascii="Times" w:hAnsi="Times"/>
        </w:rPr>
        <w:t xml:space="preserve"> surveillance </w:t>
      </w:r>
      <w:r>
        <w:rPr>
          <w:rFonts w:ascii="Times" w:hAnsi="Times"/>
        </w:rPr>
        <w:t xml:space="preserve">continue clinique </w:t>
      </w:r>
      <w:r w:rsidRPr="00192F68">
        <w:rPr>
          <w:rFonts w:ascii="Times" w:hAnsi="Times"/>
        </w:rPr>
        <w:t>de l’ictère et de la splénomégalie</w:t>
      </w:r>
    </w:p>
    <w:p w14:paraId="29F895FC" w14:textId="54E4E4C0" w:rsidR="00547B2F" w:rsidRPr="00547B2F" w:rsidRDefault="006D4318" w:rsidP="00547B2F">
      <w:pPr>
        <w:pStyle w:val="Paragraphedeliste"/>
        <w:numPr>
          <w:ilvl w:val="0"/>
          <w:numId w:val="4"/>
        </w:numPr>
        <w:rPr>
          <w:lang w:val="fr-CH"/>
        </w:rPr>
      </w:pPr>
      <w:proofErr w:type="spellStart"/>
      <w:r w:rsidRPr="006D4318">
        <w:rPr>
          <w:b/>
          <w:bCs/>
          <w:lang w:val="fr-CH"/>
        </w:rPr>
        <w:t>Eviter</w:t>
      </w:r>
      <w:proofErr w:type="spellEnd"/>
      <w:r w:rsidRPr="006D4318">
        <w:rPr>
          <w:b/>
          <w:bCs/>
          <w:lang w:val="fr-CH"/>
        </w:rPr>
        <w:t xml:space="preserve"> les spo</w:t>
      </w:r>
      <w:r>
        <w:rPr>
          <w:b/>
          <w:bCs/>
          <w:lang w:val="fr-CH"/>
        </w:rPr>
        <w:t>r</w:t>
      </w:r>
      <w:r w:rsidRPr="006D4318">
        <w:rPr>
          <w:b/>
          <w:bCs/>
          <w:lang w:val="fr-CH"/>
        </w:rPr>
        <w:t>ts de contact</w:t>
      </w:r>
      <w:r>
        <w:rPr>
          <w:lang w:val="fr-CH"/>
        </w:rPr>
        <w:t xml:space="preserve"> tant que splénomégalie</w:t>
      </w:r>
    </w:p>
    <w:p w14:paraId="0013717D" w14:textId="77777777" w:rsidR="0065516D" w:rsidRPr="0065516D" w:rsidRDefault="0065516D" w:rsidP="0065516D">
      <w:pPr>
        <w:pStyle w:val="Paragraphedeliste"/>
        <w:jc w:val="center"/>
        <w:rPr>
          <w:b/>
          <w:lang w:val="fr-CH"/>
        </w:rPr>
      </w:pPr>
    </w:p>
    <w:p w14:paraId="6671F0F4" w14:textId="4CC5AF6B" w:rsidR="00571574" w:rsidRPr="00192F68" w:rsidRDefault="0065516D" w:rsidP="0065516D">
      <w:pPr>
        <w:pBdr>
          <w:top w:val="single" w:sz="4" w:space="1" w:color="auto"/>
          <w:left w:val="single" w:sz="4" w:space="4" w:color="auto"/>
          <w:bottom w:val="single" w:sz="4" w:space="1" w:color="auto"/>
          <w:right w:val="single" w:sz="4" w:space="4" w:color="auto"/>
        </w:pBdr>
        <w:ind w:left="360"/>
        <w:jc w:val="center"/>
        <w:rPr>
          <w:color w:val="FF0000"/>
        </w:rPr>
      </w:pPr>
      <w:r w:rsidRPr="00192F68">
        <w:rPr>
          <w:color w:val="FF0000"/>
        </w:rPr>
        <w:t xml:space="preserve">Penser à vacciner avant splénectomie contre </w:t>
      </w:r>
      <w:proofErr w:type="spellStart"/>
      <w:r w:rsidRPr="00192F68">
        <w:rPr>
          <w:color w:val="FF0000"/>
        </w:rPr>
        <w:t>Hib</w:t>
      </w:r>
      <w:proofErr w:type="spellEnd"/>
      <w:r w:rsidRPr="00192F68">
        <w:rPr>
          <w:color w:val="FF0000"/>
        </w:rPr>
        <w:t>, pneumocoque, grippe</w:t>
      </w:r>
    </w:p>
    <w:p w14:paraId="3C35BB39" w14:textId="77777777" w:rsidR="00571574" w:rsidRDefault="00571574" w:rsidP="000A769E"/>
    <w:p w14:paraId="745C59D6" w14:textId="77777777" w:rsidR="00571574" w:rsidRDefault="00571574" w:rsidP="000A769E"/>
    <w:p w14:paraId="15EF68AC" w14:textId="77777777" w:rsidR="00571574" w:rsidRDefault="00571574" w:rsidP="000A769E"/>
    <w:p w14:paraId="1C8F40C4" w14:textId="77777777" w:rsidR="00571574" w:rsidRDefault="00571574" w:rsidP="000A769E"/>
    <w:p w14:paraId="3EB44E1C" w14:textId="77777777" w:rsidR="00571574" w:rsidRDefault="00571574" w:rsidP="000A769E"/>
    <w:p w14:paraId="262556C6" w14:textId="77777777" w:rsidR="00571574" w:rsidRPr="000A769E" w:rsidRDefault="00571574" w:rsidP="000A769E"/>
    <w:p w14:paraId="475E9D80" w14:textId="56E76E84" w:rsidR="0074188A" w:rsidRPr="00004BCD" w:rsidRDefault="0074188A" w:rsidP="003B6C3D">
      <w:pPr>
        <w:ind w:left="709"/>
      </w:pPr>
    </w:p>
    <w:sectPr w:rsidR="0074188A" w:rsidRPr="00004BCD" w:rsidSect="003B6C3D">
      <w:pgSz w:w="11900" w:h="16840"/>
      <w:pgMar w:top="284" w:right="1417" w:bottom="568"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OfficinaSans">
    <w:altName w:val="Cambria"/>
    <w:panose1 w:val="020B0604020202020204"/>
    <w:charset w:val="00"/>
    <w:family w:val="roman"/>
    <w:notTrueType/>
    <w:pitch w:val="default"/>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426213"/>
    <w:multiLevelType w:val="hybridMultilevel"/>
    <w:tmpl w:val="BAF6F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862C04"/>
    <w:multiLevelType w:val="hybridMultilevel"/>
    <w:tmpl w:val="896A17D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796312"/>
    <w:multiLevelType w:val="hybridMultilevel"/>
    <w:tmpl w:val="D0947BF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CA05E1"/>
    <w:multiLevelType w:val="hybridMultilevel"/>
    <w:tmpl w:val="5D26F250"/>
    <w:lvl w:ilvl="0" w:tplc="040C0003">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327FD1"/>
    <w:multiLevelType w:val="hybridMultilevel"/>
    <w:tmpl w:val="AC3623A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2D79E5"/>
    <w:multiLevelType w:val="hybridMultilevel"/>
    <w:tmpl w:val="2F1235A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5815E3"/>
    <w:multiLevelType w:val="hybridMultilevel"/>
    <w:tmpl w:val="BC4EB388"/>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4A779D"/>
    <w:multiLevelType w:val="hybridMultilevel"/>
    <w:tmpl w:val="46E429C8"/>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74188A"/>
    <w:rsid w:val="00004BCD"/>
    <w:rsid w:val="00056013"/>
    <w:rsid w:val="00070654"/>
    <w:rsid w:val="00073EEC"/>
    <w:rsid w:val="000A769E"/>
    <w:rsid w:val="000D1790"/>
    <w:rsid w:val="000D7A05"/>
    <w:rsid w:val="00114229"/>
    <w:rsid w:val="00132278"/>
    <w:rsid w:val="00153A6D"/>
    <w:rsid w:val="00165D6F"/>
    <w:rsid w:val="00172D73"/>
    <w:rsid w:val="00174DD9"/>
    <w:rsid w:val="00192F68"/>
    <w:rsid w:val="001D475D"/>
    <w:rsid w:val="001E1DD7"/>
    <w:rsid w:val="001E7E15"/>
    <w:rsid w:val="00210A93"/>
    <w:rsid w:val="00241EE8"/>
    <w:rsid w:val="00283B91"/>
    <w:rsid w:val="002A087D"/>
    <w:rsid w:val="002B04CD"/>
    <w:rsid w:val="002B3ADF"/>
    <w:rsid w:val="002E1A1F"/>
    <w:rsid w:val="00316854"/>
    <w:rsid w:val="00331ACF"/>
    <w:rsid w:val="003638FD"/>
    <w:rsid w:val="003827B9"/>
    <w:rsid w:val="003B6C3D"/>
    <w:rsid w:val="003D3252"/>
    <w:rsid w:val="00413D35"/>
    <w:rsid w:val="00430B90"/>
    <w:rsid w:val="00450911"/>
    <w:rsid w:val="00457AC7"/>
    <w:rsid w:val="00464701"/>
    <w:rsid w:val="00467079"/>
    <w:rsid w:val="00475B7B"/>
    <w:rsid w:val="004D2F63"/>
    <w:rsid w:val="005018B3"/>
    <w:rsid w:val="005030C9"/>
    <w:rsid w:val="00521748"/>
    <w:rsid w:val="00521DE8"/>
    <w:rsid w:val="00547B2F"/>
    <w:rsid w:val="0055013D"/>
    <w:rsid w:val="00571574"/>
    <w:rsid w:val="005721C8"/>
    <w:rsid w:val="00583519"/>
    <w:rsid w:val="00586204"/>
    <w:rsid w:val="005A0A67"/>
    <w:rsid w:val="00612BAB"/>
    <w:rsid w:val="006314CC"/>
    <w:rsid w:val="0065516D"/>
    <w:rsid w:val="00665253"/>
    <w:rsid w:val="006759F9"/>
    <w:rsid w:val="006A005D"/>
    <w:rsid w:val="006B0D3E"/>
    <w:rsid w:val="006B3F0B"/>
    <w:rsid w:val="006C56D1"/>
    <w:rsid w:val="006D0759"/>
    <w:rsid w:val="006D2FD2"/>
    <w:rsid w:val="006D4318"/>
    <w:rsid w:val="006E7256"/>
    <w:rsid w:val="00711853"/>
    <w:rsid w:val="00736008"/>
    <w:rsid w:val="0074188A"/>
    <w:rsid w:val="007654D7"/>
    <w:rsid w:val="00784CE5"/>
    <w:rsid w:val="00792BE6"/>
    <w:rsid w:val="007B5C37"/>
    <w:rsid w:val="007B7F41"/>
    <w:rsid w:val="007C78C5"/>
    <w:rsid w:val="007E480E"/>
    <w:rsid w:val="008509BE"/>
    <w:rsid w:val="00855C67"/>
    <w:rsid w:val="0089360D"/>
    <w:rsid w:val="00895C17"/>
    <w:rsid w:val="0089664C"/>
    <w:rsid w:val="008B223A"/>
    <w:rsid w:val="008D2039"/>
    <w:rsid w:val="008F6BB1"/>
    <w:rsid w:val="00900F6A"/>
    <w:rsid w:val="009246F6"/>
    <w:rsid w:val="00935714"/>
    <w:rsid w:val="00991C76"/>
    <w:rsid w:val="009B3855"/>
    <w:rsid w:val="009D0E24"/>
    <w:rsid w:val="009D3E96"/>
    <w:rsid w:val="00A02DB6"/>
    <w:rsid w:val="00A138EB"/>
    <w:rsid w:val="00A60876"/>
    <w:rsid w:val="00A85540"/>
    <w:rsid w:val="00AA725D"/>
    <w:rsid w:val="00B1492E"/>
    <w:rsid w:val="00B2550C"/>
    <w:rsid w:val="00BF17F6"/>
    <w:rsid w:val="00C2006F"/>
    <w:rsid w:val="00C4288C"/>
    <w:rsid w:val="00C557EA"/>
    <w:rsid w:val="00C762B4"/>
    <w:rsid w:val="00CC7BD8"/>
    <w:rsid w:val="00CD3477"/>
    <w:rsid w:val="00CF3DED"/>
    <w:rsid w:val="00D10B25"/>
    <w:rsid w:val="00D45692"/>
    <w:rsid w:val="00D51059"/>
    <w:rsid w:val="00D67128"/>
    <w:rsid w:val="00D7425A"/>
    <w:rsid w:val="00DC4594"/>
    <w:rsid w:val="00DD2C01"/>
    <w:rsid w:val="00DE0AA1"/>
    <w:rsid w:val="00E362B7"/>
    <w:rsid w:val="00E476E9"/>
    <w:rsid w:val="00EA2791"/>
    <w:rsid w:val="00EC1428"/>
    <w:rsid w:val="00ED1FD3"/>
    <w:rsid w:val="00EF5311"/>
    <w:rsid w:val="00F14389"/>
    <w:rsid w:val="00F36CA6"/>
    <w:rsid w:val="00F628A0"/>
    <w:rsid w:val="00F90F53"/>
    <w:rsid w:val="00FA5189"/>
    <w:rsid w:val="00FB7C0C"/>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F32375"/>
  <w15:docId w15:val="{FD5F3881-1016-B446-A5DF-275CC0B16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92E"/>
    <w:pPr>
      <w:spacing w:after="0"/>
    </w:pPr>
    <w:rPr>
      <w:rFonts w:ascii="Times New Roman" w:eastAsia="Times New Roman" w:hAnsi="Times New Roman" w:cs="Times New Roman"/>
      <w:lang w:val="fr-CH" w:eastAsia="fr-FR"/>
    </w:rPr>
  </w:style>
  <w:style w:type="paragraph" w:styleId="Titre1">
    <w:name w:val="heading 1"/>
    <w:basedOn w:val="Normal"/>
    <w:link w:val="Titre1Car"/>
    <w:uiPriority w:val="9"/>
    <w:qFormat/>
    <w:rsid w:val="0089664C"/>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4188A"/>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semiHidden/>
    <w:rsid w:val="0074188A"/>
  </w:style>
  <w:style w:type="paragraph" w:styleId="Pieddepage">
    <w:name w:val="footer"/>
    <w:basedOn w:val="Normal"/>
    <w:link w:val="PieddepageCar"/>
    <w:uiPriority w:val="99"/>
    <w:semiHidden/>
    <w:unhideWhenUsed/>
    <w:rsid w:val="0074188A"/>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semiHidden/>
    <w:rsid w:val="0074188A"/>
  </w:style>
  <w:style w:type="paragraph" w:styleId="Paragraphedeliste">
    <w:name w:val="List Paragraph"/>
    <w:basedOn w:val="Normal"/>
    <w:uiPriority w:val="34"/>
    <w:qFormat/>
    <w:rsid w:val="0074188A"/>
    <w:pPr>
      <w:spacing w:after="200"/>
      <w:ind w:left="720"/>
      <w:contextualSpacing/>
    </w:pPr>
    <w:rPr>
      <w:rFonts w:asciiTheme="minorHAnsi" w:eastAsiaTheme="minorHAnsi" w:hAnsiTheme="minorHAnsi" w:cstheme="minorBidi"/>
      <w:lang w:val="fr-FR" w:eastAsia="en-US"/>
    </w:rPr>
  </w:style>
  <w:style w:type="paragraph" w:styleId="Textedebulles">
    <w:name w:val="Balloon Text"/>
    <w:basedOn w:val="Normal"/>
    <w:link w:val="TextedebullesCar"/>
    <w:uiPriority w:val="99"/>
    <w:semiHidden/>
    <w:unhideWhenUsed/>
    <w:rsid w:val="00F14389"/>
    <w:rPr>
      <w:rFonts w:ascii="Lucida Grande" w:eastAsiaTheme="minorHAnsi" w:hAnsi="Lucida Grande" w:cstheme="minorBidi"/>
      <w:sz w:val="18"/>
      <w:szCs w:val="18"/>
      <w:lang w:val="fr-FR" w:eastAsia="en-US"/>
    </w:rPr>
  </w:style>
  <w:style w:type="character" w:customStyle="1" w:styleId="TextedebullesCar">
    <w:name w:val="Texte de bulles Car"/>
    <w:basedOn w:val="Policepardfaut"/>
    <w:link w:val="Textedebulles"/>
    <w:uiPriority w:val="99"/>
    <w:semiHidden/>
    <w:rsid w:val="00F14389"/>
    <w:rPr>
      <w:rFonts w:ascii="Lucida Grande" w:hAnsi="Lucida Grande"/>
      <w:sz w:val="18"/>
      <w:szCs w:val="18"/>
    </w:rPr>
  </w:style>
  <w:style w:type="paragraph" w:styleId="NormalWeb">
    <w:name w:val="Normal (Web)"/>
    <w:basedOn w:val="Normal"/>
    <w:uiPriority w:val="99"/>
    <w:unhideWhenUsed/>
    <w:rsid w:val="006E7256"/>
    <w:pPr>
      <w:spacing w:before="100" w:beforeAutospacing="1" w:after="100" w:afterAutospacing="1"/>
    </w:pPr>
  </w:style>
  <w:style w:type="character" w:customStyle="1" w:styleId="Titre1Car">
    <w:name w:val="Titre 1 Car"/>
    <w:basedOn w:val="Policepardfaut"/>
    <w:link w:val="Titre1"/>
    <w:uiPriority w:val="9"/>
    <w:rsid w:val="0089664C"/>
    <w:rPr>
      <w:rFonts w:ascii="Times New Roman" w:eastAsia="Times New Roman" w:hAnsi="Times New Roman" w:cs="Times New Roman"/>
      <w:b/>
      <w:bCs/>
      <w:kern w:val="36"/>
      <w:sz w:val="48"/>
      <w:szCs w:val="48"/>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270311">
      <w:bodyDiv w:val="1"/>
      <w:marLeft w:val="0"/>
      <w:marRight w:val="0"/>
      <w:marTop w:val="0"/>
      <w:marBottom w:val="0"/>
      <w:divBdr>
        <w:top w:val="none" w:sz="0" w:space="0" w:color="auto"/>
        <w:left w:val="none" w:sz="0" w:space="0" w:color="auto"/>
        <w:bottom w:val="none" w:sz="0" w:space="0" w:color="auto"/>
        <w:right w:val="none" w:sz="0" w:space="0" w:color="auto"/>
      </w:divBdr>
      <w:divsChild>
        <w:div w:id="614598984">
          <w:marLeft w:val="0"/>
          <w:marRight w:val="0"/>
          <w:marTop w:val="0"/>
          <w:marBottom w:val="0"/>
          <w:divBdr>
            <w:top w:val="none" w:sz="0" w:space="0" w:color="auto"/>
            <w:left w:val="none" w:sz="0" w:space="0" w:color="auto"/>
            <w:bottom w:val="none" w:sz="0" w:space="0" w:color="auto"/>
            <w:right w:val="none" w:sz="0" w:space="0" w:color="auto"/>
          </w:divBdr>
          <w:divsChild>
            <w:div w:id="1862694748">
              <w:marLeft w:val="0"/>
              <w:marRight w:val="0"/>
              <w:marTop w:val="0"/>
              <w:marBottom w:val="0"/>
              <w:divBdr>
                <w:top w:val="none" w:sz="0" w:space="0" w:color="auto"/>
                <w:left w:val="none" w:sz="0" w:space="0" w:color="auto"/>
                <w:bottom w:val="none" w:sz="0" w:space="0" w:color="auto"/>
                <w:right w:val="none" w:sz="0" w:space="0" w:color="auto"/>
              </w:divBdr>
              <w:divsChild>
                <w:div w:id="6856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15751">
      <w:bodyDiv w:val="1"/>
      <w:marLeft w:val="0"/>
      <w:marRight w:val="0"/>
      <w:marTop w:val="0"/>
      <w:marBottom w:val="0"/>
      <w:divBdr>
        <w:top w:val="none" w:sz="0" w:space="0" w:color="auto"/>
        <w:left w:val="none" w:sz="0" w:space="0" w:color="auto"/>
        <w:bottom w:val="none" w:sz="0" w:space="0" w:color="auto"/>
        <w:right w:val="none" w:sz="0" w:space="0" w:color="auto"/>
      </w:divBdr>
      <w:divsChild>
        <w:div w:id="2027170242">
          <w:marLeft w:val="0"/>
          <w:marRight w:val="0"/>
          <w:marTop w:val="0"/>
          <w:marBottom w:val="0"/>
          <w:divBdr>
            <w:top w:val="none" w:sz="0" w:space="0" w:color="auto"/>
            <w:left w:val="none" w:sz="0" w:space="0" w:color="auto"/>
            <w:bottom w:val="none" w:sz="0" w:space="0" w:color="auto"/>
            <w:right w:val="none" w:sz="0" w:space="0" w:color="auto"/>
          </w:divBdr>
        </w:div>
      </w:divsChild>
    </w:div>
    <w:div w:id="276841130">
      <w:bodyDiv w:val="1"/>
      <w:marLeft w:val="0"/>
      <w:marRight w:val="0"/>
      <w:marTop w:val="0"/>
      <w:marBottom w:val="0"/>
      <w:divBdr>
        <w:top w:val="none" w:sz="0" w:space="0" w:color="auto"/>
        <w:left w:val="none" w:sz="0" w:space="0" w:color="auto"/>
        <w:bottom w:val="none" w:sz="0" w:space="0" w:color="auto"/>
        <w:right w:val="none" w:sz="0" w:space="0" w:color="auto"/>
      </w:divBdr>
      <w:divsChild>
        <w:div w:id="1983852674">
          <w:marLeft w:val="0"/>
          <w:marRight w:val="0"/>
          <w:marTop w:val="0"/>
          <w:marBottom w:val="0"/>
          <w:divBdr>
            <w:top w:val="none" w:sz="0" w:space="0" w:color="auto"/>
            <w:left w:val="none" w:sz="0" w:space="0" w:color="auto"/>
            <w:bottom w:val="none" w:sz="0" w:space="0" w:color="auto"/>
            <w:right w:val="none" w:sz="0" w:space="0" w:color="auto"/>
          </w:divBdr>
          <w:divsChild>
            <w:div w:id="886995049">
              <w:marLeft w:val="0"/>
              <w:marRight w:val="0"/>
              <w:marTop w:val="0"/>
              <w:marBottom w:val="0"/>
              <w:divBdr>
                <w:top w:val="none" w:sz="0" w:space="0" w:color="auto"/>
                <w:left w:val="none" w:sz="0" w:space="0" w:color="auto"/>
                <w:bottom w:val="none" w:sz="0" w:space="0" w:color="auto"/>
                <w:right w:val="none" w:sz="0" w:space="0" w:color="auto"/>
              </w:divBdr>
              <w:divsChild>
                <w:div w:id="2068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2968">
      <w:bodyDiv w:val="1"/>
      <w:marLeft w:val="0"/>
      <w:marRight w:val="0"/>
      <w:marTop w:val="0"/>
      <w:marBottom w:val="0"/>
      <w:divBdr>
        <w:top w:val="none" w:sz="0" w:space="0" w:color="auto"/>
        <w:left w:val="none" w:sz="0" w:space="0" w:color="auto"/>
        <w:bottom w:val="none" w:sz="0" w:space="0" w:color="auto"/>
        <w:right w:val="none" w:sz="0" w:space="0" w:color="auto"/>
      </w:divBdr>
      <w:divsChild>
        <w:div w:id="109790503">
          <w:marLeft w:val="0"/>
          <w:marRight w:val="0"/>
          <w:marTop w:val="0"/>
          <w:marBottom w:val="0"/>
          <w:divBdr>
            <w:top w:val="none" w:sz="0" w:space="0" w:color="auto"/>
            <w:left w:val="none" w:sz="0" w:space="0" w:color="auto"/>
            <w:bottom w:val="none" w:sz="0" w:space="0" w:color="auto"/>
            <w:right w:val="none" w:sz="0" w:space="0" w:color="auto"/>
          </w:divBdr>
          <w:divsChild>
            <w:div w:id="1156847444">
              <w:marLeft w:val="0"/>
              <w:marRight w:val="0"/>
              <w:marTop w:val="0"/>
              <w:marBottom w:val="0"/>
              <w:divBdr>
                <w:top w:val="none" w:sz="0" w:space="0" w:color="auto"/>
                <w:left w:val="none" w:sz="0" w:space="0" w:color="auto"/>
                <w:bottom w:val="none" w:sz="0" w:space="0" w:color="auto"/>
                <w:right w:val="none" w:sz="0" w:space="0" w:color="auto"/>
              </w:divBdr>
              <w:divsChild>
                <w:div w:id="69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5621">
      <w:bodyDiv w:val="1"/>
      <w:marLeft w:val="0"/>
      <w:marRight w:val="0"/>
      <w:marTop w:val="0"/>
      <w:marBottom w:val="0"/>
      <w:divBdr>
        <w:top w:val="none" w:sz="0" w:space="0" w:color="auto"/>
        <w:left w:val="none" w:sz="0" w:space="0" w:color="auto"/>
        <w:bottom w:val="none" w:sz="0" w:space="0" w:color="auto"/>
        <w:right w:val="none" w:sz="0" w:space="0" w:color="auto"/>
      </w:divBdr>
      <w:divsChild>
        <w:div w:id="779572297">
          <w:marLeft w:val="0"/>
          <w:marRight w:val="0"/>
          <w:marTop w:val="0"/>
          <w:marBottom w:val="0"/>
          <w:divBdr>
            <w:top w:val="none" w:sz="0" w:space="0" w:color="auto"/>
            <w:left w:val="none" w:sz="0" w:space="0" w:color="auto"/>
            <w:bottom w:val="none" w:sz="0" w:space="0" w:color="auto"/>
            <w:right w:val="none" w:sz="0" w:space="0" w:color="auto"/>
          </w:divBdr>
          <w:divsChild>
            <w:div w:id="1809398182">
              <w:marLeft w:val="0"/>
              <w:marRight w:val="0"/>
              <w:marTop w:val="0"/>
              <w:marBottom w:val="0"/>
              <w:divBdr>
                <w:top w:val="none" w:sz="0" w:space="0" w:color="auto"/>
                <w:left w:val="none" w:sz="0" w:space="0" w:color="auto"/>
                <w:bottom w:val="none" w:sz="0" w:space="0" w:color="auto"/>
                <w:right w:val="none" w:sz="0" w:space="0" w:color="auto"/>
              </w:divBdr>
              <w:divsChild>
                <w:div w:id="1454326815">
                  <w:marLeft w:val="0"/>
                  <w:marRight w:val="0"/>
                  <w:marTop w:val="0"/>
                  <w:marBottom w:val="0"/>
                  <w:divBdr>
                    <w:top w:val="none" w:sz="0" w:space="0" w:color="auto"/>
                    <w:left w:val="none" w:sz="0" w:space="0" w:color="auto"/>
                    <w:bottom w:val="none" w:sz="0" w:space="0" w:color="auto"/>
                    <w:right w:val="none" w:sz="0" w:space="0" w:color="auto"/>
                  </w:divBdr>
                  <w:divsChild>
                    <w:div w:id="7981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52001">
      <w:bodyDiv w:val="1"/>
      <w:marLeft w:val="0"/>
      <w:marRight w:val="0"/>
      <w:marTop w:val="0"/>
      <w:marBottom w:val="0"/>
      <w:divBdr>
        <w:top w:val="none" w:sz="0" w:space="0" w:color="auto"/>
        <w:left w:val="none" w:sz="0" w:space="0" w:color="auto"/>
        <w:bottom w:val="none" w:sz="0" w:space="0" w:color="auto"/>
        <w:right w:val="none" w:sz="0" w:space="0" w:color="auto"/>
      </w:divBdr>
      <w:divsChild>
        <w:div w:id="888029873">
          <w:marLeft w:val="0"/>
          <w:marRight w:val="0"/>
          <w:marTop w:val="0"/>
          <w:marBottom w:val="0"/>
          <w:divBdr>
            <w:top w:val="none" w:sz="0" w:space="0" w:color="auto"/>
            <w:left w:val="none" w:sz="0" w:space="0" w:color="auto"/>
            <w:bottom w:val="none" w:sz="0" w:space="0" w:color="auto"/>
            <w:right w:val="none" w:sz="0" w:space="0" w:color="auto"/>
          </w:divBdr>
          <w:divsChild>
            <w:div w:id="629822084">
              <w:marLeft w:val="0"/>
              <w:marRight w:val="0"/>
              <w:marTop w:val="0"/>
              <w:marBottom w:val="0"/>
              <w:divBdr>
                <w:top w:val="none" w:sz="0" w:space="0" w:color="auto"/>
                <w:left w:val="none" w:sz="0" w:space="0" w:color="auto"/>
                <w:bottom w:val="none" w:sz="0" w:space="0" w:color="auto"/>
                <w:right w:val="none" w:sz="0" w:space="0" w:color="auto"/>
              </w:divBdr>
              <w:divsChild>
                <w:div w:id="1625235402">
                  <w:marLeft w:val="0"/>
                  <w:marRight w:val="0"/>
                  <w:marTop w:val="0"/>
                  <w:marBottom w:val="0"/>
                  <w:divBdr>
                    <w:top w:val="none" w:sz="0" w:space="0" w:color="auto"/>
                    <w:left w:val="none" w:sz="0" w:space="0" w:color="auto"/>
                    <w:bottom w:val="none" w:sz="0" w:space="0" w:color="auto"/>
                    <w:right w:val="none" w:sz="0" w:space="0" w:color="auto"/>
                  </w:divBdr>
                  <w:divsChild>
                    <w:div w:id="252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4418">
      <w:bodyDiv w:val="1"/>
      <w:marLeft w:val="0"/>
      <w:marRight w:val="0"/>
      <w:marTop w:val="0"/>
      <w:marBottom w:val="0"/>
      <w:divBdr>
        <w:top w:val="none" w:sz="0" w:space="0" w:color="auto"/>
        <w:left w:val="none" w:sz="0" w:space="0" w:color="auto"/>
        <w:bottom w:val="none" w:sz="0" w:space="0" w:color="auto"/>
        <w:right w:val="none" w:sz="0" w:space="0" w:color="auto"/>
      </w:divBdr>
      <w:divsChild>
        <w:div w:id="1949699861">
          <w:marLeft w:val="0"/>
          <w:marRight w:val="0"/>
          <w:marTop w:val="0"/>
          <w:marBottom w:val="0"/>
          <w:divBdr>
            <w:top w:val="none" w:sz="0" w:space="0" w:color="auto"/>
            <w:left w:val="none" w:sz="0" w:space="0" w:color="auto"/>
            <w:bottom w:val="none" w:sz="0" w:space="0" w:color="auto"/>
            <w:right w:val="none" w:sz="0" w:space="0" w:color="auto"/>
          </w:divBdr>
          <w:divsChild>
            <w:div w:id="489636251">
              <w:marLeft w:val="0"/>
              <w:marRight w:val="0"/>
              <w:marTop w:val="0"/>
              <w:marBottom w:val="0"/>
              <w:divBdr>
                <w:top w:val="none" w:sz="0" w:space="0" w:color="auto"/>
                <w:left w:val="none" w:sz="0" w:space="0" w:color="auto"/>
                <w:bottom w:val="none" w:sz="0" w:space="0" w:color="auto"/>
                <w:right w:val="none" w:sz="0" w:space="0" w:color="auto"/>
              </w:divBdr>
              <w:divsChild>
                <w:div w:id="460922579">
                  <w:marLeft w:val="0"/>
                  <w:marRight w:val="0"/>
                  <w:marTop w:val="0"/>
                  <w:marBottom w:val="0"/>
                  <w:divBdr>
                    <w:top w:val="none" w:sz="0" w:space="0" w:color="auto"/>
                    <w:left w:val="none" w:sz="0" w:space="0" w:color="auto"/>
                    <w:bottom w:val="none" w:sz="0" w:space="0" w:color="auto"/>
                    <w:right w:val="none" w:sz="0" w:space="0" w:color="auto"/>
                  </w:divBdr>
                  <w:divsChild>
                    <w:div w:id="18900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007001">
      <w:bodyDiv w:val="1"/>
      <w:marLeft w:val="0"/>
      <w:marRight w:val="0"/>
      <w:marTop w:val="0"/>
      <w:marBottom w:val="0"/>
      <w:divBdr>
        <w:top w:val="none" w:sz="0" w:space="0" w:color="auto"/>
        <w:left w:val="none" w:sz="0" w:space="0" w:color="auto"/>
        <w:bottom w:val="none" w:sz="0" w:space="0" w:color="auto"/>
        <w:right w:val="none" w:sz="0" w:space="0" w:color="auto"/>
      </w:divBdr>
      <w:divsChild>
        <w:div w:id="873464216">
          <w:marLeft w:val="0"/>
          <w:marRight w:val="0"/>
          <w:marTop w:val="0"/>
          <w:marBottom w:val="0"/>
          <w:divBdr>
            <w:top w:val="none" w:sz="0" w:space="0" w:color="auto"/>
            <w:left w:val="none" w:sz="0" w:space="0" w:color="auto"/>
            <w:bottom w:val="none" w:sz="0" w:space="0" w:color="auto"/>
            <w:right w:val="none" w:sz="0" w:space="0" w:color="auto"/>
          </w:divBdr>
          <w:divsChild>
            <w:div w:id="63994806">
              <w:marLeft w:val="0"/>
              <w:marRight w:val="0"/>
              <w:marTop w:val="0"/>
              <w:marBottom w:val="0"/>
              <w:divBdr>
                <w:top w:val="none" w:sz="0" w:space="0" w:color="auto"/>
                <w:left w:val="none" w:sz="0" w:space="0" w:color="auto"/>
                <w:bottom w:val="none" w:sz="0" w:space="0" w:color="auto"/>
                <w:right w:val="none" w:sz="0" w:space="0" w:color="auto"/>
              </w:divBdr>
              <w:divsChild>
                <w:div w:id="11861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596">
      <w:bodyDiv w:val="1"/>
      <w:marLeft w:val="0"/>
      <w:marRight w:val="0"/>
      <w:marTop w:val="0"/>
      <w:marBottom w:val="0"/>
      <w:divBdr>
        <w:top w:val="none" w:sz="0" w:space="0" w:color="auto"/>
        <w:left w:val="none" w:sz="0" w:space="0" w:color="auto"/>
        <w:bottom w:val="none" w:sz="0" w:space="0" w:color="auto"/>
        <w:right w:val="none" w:sz="0" w:space="0" w:color="auto"/>
      </w:divBdr>
    </w:div>
    <w:div w:id="1120759644">
      <w:bodyDiv w:val="1"/>
      <w:marLeft w:val="0"/>
      <w:marRight w:val="0"/>
      <w:marTop w:val="0"/>
      <w:marBottom w:val="0"/>
      <w:divBdr>
        <w:top w:val="none" w:sz="0" w:space="0" w:color="auto"/>
        <w:left w:val="none" w:sz="0" w:space="0" w:color="auto"/>
        <w:bottom w:val="none" w:sz="0" w:space="0" w:color="auto"/>
        <w:right w:val="none" w:sz="0" w:space="0" w:color="auto"/>
      </w:divBdr>
    </w:div>
    <w:div w:id="1242519734">
      <w:bodyDiv w:val="1"/>
      <w:marLeft w:val="0"/>
      <w:marRight w:val="0"/>
      <w:marTop w:val="0"/>
      <w:marBottom w:val="0"/>
      <w:divBdr>
        <w:top w:val="none" w:sz="0" w:space="0" w:color="auto"/>
        <w:left w:val="none" w:sz="0" w:space="0" w:color="auto"/>
        <w:bottom w:val="none" w:sz="0" w:space="0" w:color="auto"/>
        <w:right w:val="none" w:sz="0" w:space="0" w:color="auto"/>
      </w:divBdr>
      <w:divsChild>
        <w:div w:id="1466973901">
          <w:marLeft w:val="0"/>
          <w:marRight w:val="0"/>
          <w:marTop w:val="0"/>
          <w:marBottom w:val="0"/>
          <w:divBdr>
            <w:top w:val="none" w:sz="0" w:space="0" w:color="auto"/>
            <w:left w:val="none" w:sz="0" w:space="0" w:color="auto"/>
            <w:bottom w:val="none" w:sz="0" w:space="0" w:color="auto"/>
            <w:right w:val="none" w:sz="0" w:space="0" w:color="auto"/>
          </w:divBdr>
          <w:divsChild>
            <w:div w:id="268204570">
              <w:marLeft w:val="0"/>
              <w:marRight w:val="0"/>
              <w:marTop w:val="0"/>
              <w:marBottom w:val="0"/>
              <w:divBdr>
                <w:top w:val="none" w:sz="0" w:space="0" w:color="auto"/>
                <w:left w:val="none" w:sz="0" w:space="0" w:color="auto"/>
                <w:bottom w:val="none" w:sz="0" w:space="0" w:color="auto"/>
                <w:right w:val="none" w:sz="0" w:space="0" w:color="auto"/>
              </w:divBdr>
              <w:divsChild>
                <w:div w:id="3353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14974">
      <w:bodyDiv w:val="1"/>
      <w:marLeft w:val="0"/>
      <w:marRight w:val="0"/>
      <w:marTop w:val="0"/>
      <w:marBottom w:val="0"/>
      <w:divBdr>
        <w:top w:val="none" w:sz="0" w:space="0" w:color="auto"/>
        <w:left w:val="none" w:sz="0" w:space="0" w:color="auto"/>
        <w:bottom w:val="none" w:sz="0" w:space="0" w:color="auto"/>
        <w:right w:val="none" w:sz="0" w:space="0" w:color="auto"/>
      </w:divBdr>
    </w:div>
    <w:div w:id="1601909943">
      <w:bodyDiv w:val="1"/>
      <w:marLeft w:val="0"/>
      <w:marRight w:val="0"/>
      <w:marTop w:val="0"/>
      <w:marBottom w:val="0"/>
      <w:divBdr>
        <w:top w:val="none" w:sz="0" w:space="0" w:color="auto"/>
        <w:left w:val="none" w:sz="0" w:space="0" w:color="auto"/>
        <w:bottom w:val="none" w:sz="0" w:space="0" w:color="auto"/>
        <w:right w:val="none" w:sz="0" w:space="0" w:color="auto"/>
      </w:divBdr>
    </w:div>
    <w:div w:id="1613702018">
      <w:bodyDiv w:val="1"/>
      <w:marLeft w:val="0"/>
      <w:marRight w:val="0"/>
      <w:marTop w:val="0"/>
      <w:marBottom w:val="0"/>
      <w:divBdr>
        <w:top w:val="none" w:sz="0" w:space="0" w:color="auto"/>
        <w:left w:val="none" w:sz="0" w:space="0" w:color="auto"/>
        <w:bottom w:val="none" w:sz="0" w:space="0" w:color="auto"/>
        <w:right w:val="none" w:sz="0" w:space="0" w:color="auto"/>
      </w:divBdr>
      <w:divsChild>
        <w:div w:id="1277447896">
          <w:marLeft w:val="0"/>
          <w:marRight w:val="0"/>
          <w:marTop w:val="0"/>
          <w:marBottom w:val="0"/>
          <w:divBdr>
            <w:top w:val="none" w:sz="0" w:space="0" w:color="auto"/>
            <w:left w:val="none" w:sz="0" w:space="0" w:color="auto"/>
            <w:bottom w:val="none" w:sz="0" w:space="0" w:color="auto"/>
            <w:right w:val="none" w:sz="0" w:space="0" w:color="auto"/>
          </w:divBdr>
          <w:divsChild>
            <w:div w:id="2094038424">
              <w:marLeft w:val="0"/>
              <w:marRight w:val="0"/>
              <w:marTop w:val="0"/>
              <w:marBottom w:val="0"/>
              <w:divBdr>
                <w:top w:val="none" w:sz="0" w:space="0" w:color="auto"/>
                <w:left w:val="none" w:sz="0" w:space="0" w:color="auto"/>
                <w:bottom w:val="none" w:sz="0" w:space="0" w:color="auto"/>
                <w:right w:val="none" w:sz="0" w:space="0" w:color="auto"/>
              </w:divBdr>
              <w:divsChild>
                <w:div w:id="1985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518">
      <w:bodyDiv w:val="1"/>
      <w:marLeft w:val="0"/>
      <w:marRight w:val="0"/>
      <w:marTop w:val="0"/>
      <w:marBottom w:val="0"/>
      <w:divBdr>
        <w:top w:val="none" w:sz="0" w:space="0" w:color="auto"/>
        <w:left w:val="none" w:sz="0" w:space="0" w:color="auto"/>
        <w:bottom w:val="none" w:sz="0" w:space="0" w:color="auto"/>
        <w:right w:val="none" w:sz="0" w:space="0" w:color="auto"/>
      </w:divBdr>
      <w:divsChild>
        <w:div w:id="1729256601">
          <w:marLeft w:val="0"/>
          <w:marRight w:val="0"/>
          <w:marTop w:val="0"/>
          <w:marBottom w:val="0"/>
          <w:divBdr>
            <w:top w:val="none" w:sz="0" w:space="0" w:color="auto"/>
            <w:left w:val="none" w:sz="0" w:space="0" w:color="auto"/>
            <w:bottom w:val="none" w:sz="0" w:space="0" w:color="auto"/>
            <w:right w:val="none" w:sz="0" w:space="0" w:color="auto"/>
          </w:divBdr>
        </w:div>
      </w:divsChild>
    </w:div>
    <w:div w:id="1922256964">
      <w:bodyDiv w:val="1"/>
      <w:marLeft w:val="0"/>
      <w:marRight w:val="0"/>
      <w:marTop w:val="0"/>
      <w:marBottom w:val="0"/>
      <w:divBdr>
        <w:top w:val="none" w:sz="0" w:space="0" w:color="auto"/>
        <w:left w:val="none" w:sz="0" w:space="0" w:color="auto"/>
        <w:bottom w:val="none" w:sz="0" w:space="0" w:color="auto"/>
        <w:right w:val="none" w:sz="0" w:space="0" w:color="auto"/>
      </w:divBdr>
      <w:divsChild>
        <w:div w:id="363484916">
          <w:marLeft w:val="0"/>
          <w:marRight w:val="0"/>
          <w:marTop w:val="0"/>
          <w:marBottom w:val="0"/>
          <w:divBdr>
            <w:top w:val="none" w:sz="0" w:space="0" w:color="auto"/>
            <w:left w:val="none" w:sz="0" w:space="0" w:color="auto"/>
            <w:bottom w:val="none" w:sz="0" w:space="0" w:color="auto"/>
            <w:right w:val="none" w:sz="0" w:space="0" w:color="auto"/>
          </w:divBdr>
          <w:divsChild>
            <w:div w:id="557664675">
              <w:marLeft w:val="0"/>
              <w:marRight w:val="0"/>
              <w:marTop w:val="0"/>
              <w:marBottom w:val="0"/>
              <w:divBdr>
                <w:top w:val="none" w:sz="0" w:space="0" w:color="auto"/>
                <w:left w:val="none" w:sz="0" w:space="0" w:color="auto"/>
                <w:bottom w:val="none" w:sz="0" w:space="0" w:color="auto"/>
                <w:right w:val="none" w:sz="0" w:space="0" w:color="auto"/>
              </w:divBdr>
              <w:divsChild>
                <w:div w:id="11881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file:////var/folders/fh/5nfcklh156l33rk6pv3_5p9h0000gn/T/com.microsoft.Word/WebArchiveCopyPasteTempFiles/hereditary_spherocytosis_FR.png%3fRenditionID=19" TargetMode="External"/><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file:////var/folders/fh/5nfcklh156l33rk6pv3_5p9h0000gn/T/com.microsoft.Word/WebArchiveCopyPasteTempFiles/page98image28988147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file:////var/folders/fh/5nfcklh156l33rk6pv3_5p9h0000gn/T/com.microsoft.Word/WebArchiveCopyPasteTempFiles/page82image34129700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6</Pages>
  <Words>1312</Words>
  <Characters>7222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Nathalie Martinez</cp:lastModifiedBy>
  <cp:revision>108</cp:revision>
  <dcterms:created xsi:type="dcterms:W3CDTF">2011-02-03T19:55:00Z</dcterms:created>
  <dcterms:modified xsi:type="dcterms:W3CDTF">2021-05-01T17:20:00Z</dcterms:modified>
</cp:coreProperties>
</file>