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11" w:rsidRDefault="00652011" w:rsidP="0065201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Tahoma"/>
          <w:sz w:val="20"/>
          <w:szCs w:val="32"/>
        </w:rPr>
      </w:pPr>
      <w:r>
        <w:rPr>
          <w:rFonts w:ascii="Arial" w:hAnsi="Arial" w:cs="Tahoma"/>
          <w:sz w:val="20"/>
          <w:szCs w:val="32"/>
        </w:rPr>
        <w:t>HERNIES INGUINALES</w:t>
      </w:r>
    </w:p>
    <w:p w:rsidR="00652011" w:rsidRDefault="00652011" w:rsidP="0065201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Tahoma"/>
          <w:sz w:val="20"/>
          <w:szCs w:val="32"/>
        </w:rPr>
      </w:pPr>
    </w:p>
    <w:p w:rsidR="006660A0" w:rsidRPr="006660A0" w:rsidRDefault="006660A0" w:rsidP="0065201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ahoma"/>
          <w:b/>
          <w:color w:val="FF0000"/>
          <w:sz w:val="20"/>
          <w:szCs w:val="26"/>
        </w:rPr>
      </w:pPr>
      <w:r w:rsidRPr="006660A0">
        <w:rPr>
          <w:rFonts w:ascii="Arial" w:hAnsi="Arial" w:cs="Tahoma"/>
          <w:b/>
          <w:color w:val="FF0000"/>
          <w:sz w:val="20"/>
          <w:szCs w:val="26"/>
        </w:rPr>
        <w:t>Hernie ovarienne inguinale de la fille = traitement chirurgicale dans les 8-10 jours</w:t>
      </w:r>
      <w:r>
        <w:rPr>
          <w:rFonts w:ascii="Arial" w:hAnsi="Arial" w:cs="Tahoma"/>
          <w:b/>
          <w:color w:val="FF0000"/>
          <w:sz w:val="20"/>
          <w:szCs w:val="26"/>
        </w:rPr>
        <w:t xml:space="preserve"> et NE PAS ESSAYER DE LA REDUISRE MANUELLEMENT !</w:t>
      </w:r>
    </w:p>
    <w:p w:rsidR="00652011" w:rsidRPr="00652011" w:rsidRDefault="00652011" w:rsidP="0065201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ahoma"/>
          <w:sz w:val="20"/>
          <w:szCs w:val="26"/>
        </w:rPr>
      </w:pPr>
      <w:r w:rsidRPr="00652011">
        <w:rPr>
          <w:rFonts w:ascii="Arial" w:hAnsi="Arial" w:cs="Tahoma"/>
          <w:sz w:val="20"/>
          <w:szCs w:val="32"/>
        </w:rPr>
        <w:t>Hernie inguinale associée dans 5% des cas à cryptorchidie</w:t>
      </w:r>
      <w:r w:rsidR="006660A0">
        <w:rPr>
          <w:rFonts w:ascii="Arial" w:hAnsi="Arial" w:cs="Tahoma"/>
          <w:sz w:val="20"/>
          <w:szCs w:val="32"/>
        </w:rPr>
        <w:t xml:space="preserve"> =&gt; nécessiteront en même temps une </w:t>
      </w:r>
      <w:proofErr w:type="spellStart"/>
      <w:r w:rsidR="006660A0">
        <w:rPr>
          <w:rFonts w:ascii="Arial" w:hAnsi="Arial" w:cs="Tahoma"/>
          <w:sz w:val="20"/>
          <w:szCs w:val="32"/>
        </w:rPr>
        <w:t>orchidopexie</w:t>
      </w:r>
      <w:proofErr w:type="spellEnd"/>
      <w:r w:rsidR="006660A0">
        <w:rPr>
          <w:rFonts w:ascii="Arial" w:hAnsi="Arial" w:cs="Tahoma"/>
          <w:sz w:val="20"/>
          <w:szCs w:val="32"/>
        </w:rPr>
        <w:t xml:space="preserve"> si possible avant 1 an</w:t>
      </w:r>
    </w:p>
    <w:p w:rsidR="00652011" w:rsidRPr="00652011" w:rsidRDefault="00652011" w:rsidP="0065201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Tahoma"/>
          <w:sz w:val="20"/>
          <w:szCs w:val="26"/>
        </w:rPr>
      </w:pPr>
      <w:r w:rsidRPr="00652011">
        <w:rPr>
          <w:rFonts w:ascii="Arial" w:hAnsi="Arial" w:cs="Tahoma"/>
          <w:sz w:val="20"/>
          <w:szCs w:val="32"/>
        </w:rPr>
        <w:t>Les petites hern</w:t>
      </w:r>
      <w:r w:rsidR="006660A0">
        <w:rPr>
          <w:rFonts w:ascii="Arial" w:hAnsi="Arial" w:cs="Tahoma"/>
          <w:sz w:val="20"/>
          <w:szCs w:val="32"/>
        </w:rPr>
        <w:t>ies sont plus à risque d'étrang</w:t>
      </w:r>
      <w:r w:rsidRPr="00652011">
        <w:rPr>
          <w:rFonts w:ascii="Arial" w:hAnsi="Arial" w:cs="Tahoma"/>
          <w:sz w:val="20"/>
          <w:szCs w:val="32"/>
        </w:rPr>
        <w:t>lement</w:t>
      </w:r>
    </w:p>
    <w:p w:rsidR="006660A0" w:rsidRPr="006660A0" w:rsidRDefault="00652011" w:rsidP="00652011">
      <w:pPr>
        <w:pStyle w:val="Paragraphedeliste"/>
        <w:numPr>
          <w:ilvl w:val="0"/>
          <w:numId w:val="1"/>
        </w:numPr>
        <w:rPr>
          <w:rFonts w:ascii="Arial" w:hAnsi="Arial"/>
          <w:sz w:val="20"/>
        </w:rPr>
      </w:pPr>
      <w:r w:rsidRPr="00652011">
        <w:rPr>
          <w:rFonts w:ascii="Arial" w:hAnsi="Arial" w:cs="Tahoma"/>
          <w:sz w:val="20"/>
          <w:szCs w:val="26"/>
        </w:rPr>
        <w:t>Les hernies ombilicales ne s'opère</w:t>
      </w:r>
      <w:r w:rsidR="006660A0">
        <w:rPr>
          <w:rFonts w:ascii="Arial" w:hAnsi="Arial" w:cs="Tahoma"/>
          <w:sz w:val="20"/>
          <w:szCs w:val="26"/>
        </w:rPr>
        <w:t xml:space="preserve">nt </w:t>
      </w:r>
      <w:r w:rsidR="006660A0" w:rsidRPr="006660A0">
        <w:rPr>
          <w:rFonts w:ascii="Arial" w:hAnsi="Arial" w:cs="Tahoma"/>
          <w:b/>
          <w:sz w:val="20"/>
          <w:szCs w:val="26"/>
        </w:rPr>
        <w:t>que dès 6 mois</w:t>
      </w:r>
      <w:r w:rsidR="006660A0">
        <w:rPr>
          <w:rFonts w:ascii="Arial" w:hAnsi="Arial" w:cs="Tahoma"/>
          <w:sz w:val="20"/>
          <w:szCs w:val="26"/>
        </w:rPr>
        <w:t xml:space="preserve"> voir ad dès 2 ans SAUF :</w:t>
      </w:r>
    </w:p>
    <w:p w:rsidR="00565290" w:rsidRPr="006660A0" w:rsidRDefault="006660A0" w:rsidP="006660A0">
      <w:pPr>
        <w:pStyle w:val="Paragraphedeliste"/>
        <w:numPr>
          <w:ilvl w:val="0"/>
          <w:numId w:val="1"/>
        </w:numPr>
        <w:ind w:left="1134" w:hanging="141"/>
        <w:rPr>
          <w:rFonts w:ascii="Arial" w:hAnsi="Arial"/>
          <w:sz w:val="20"/>
        </w:rPr>
      </w:pPr>
      <w:r>
        <w:rPr>
          <w:rFonts w:ascii="Arial" w:hAnsi="Arial" w:cs="Tahoma"/>
          <w:sz w:val="20"/>
          <w:szCs w:val="26"/>
        </w:rPr>
        <w:t>C</w:t>
      </w:r>
      <w:r w:rsidR="00652011" w:rsidRPr="00652011">
        <w:rPr>
          <w:rFonts w:ascii="Arial" w:hAnsi="Arial" w:cs="Tahoma"/>
          <w:sz w:val="20"/>
          <w:szCs w:val="26"/>
        </w:rPr>
        <w:t xml:space="preserve">hez les Africains qui sont plus à risque lors de grosse hernies qui </w:t>
      </w:r>
      <w:proofErr w:type="gramStart"/>
      <w:r w:rsidR="00652011" w:rsidRPr="00652011">
        <w:rPr>
          <w:rFonts w:ascii="Arial" w:hAnsi="Arial" w:cs="Tahoma"/>
          <w:sz w:val="20"/>
          <w:szCs w:val="26"/>
        </w:rPr>
        <w:t>ont</w:t>
      </w:r>
      <w:proofErr w:type="gramEnd"/>
      <w:r w:rsidR="00652011" w:rsidRPr="00652011">
        <w:rPr>
          <w:rFonts w:ascii="Arial" w:hAnsi="Arial" w:cs="Tahoma"/>
          <w:sz w:val="20"/>
          <w:szCs w:val="26"/>
        </w:rPr>
        <w:t xml:space="preserve"> de mauvais pronostics</w:t>
      </w:r>
    </w:p>
    <w:p w:rsidR="006660A0" w:rsidRPr="006660A0" w:rsidRDefault="006660A0" w:rsidP="006660A0">
      <w:pPr>
        <w:pStyle w:val="Paragraphedeliste"/>
        <w:numPr>
          <w:ilvl w:val="0"/>
          <w:numId w:val="1"/>
        </w:numPr>
        <w:ind w:left="1134" w:hanging="141"/>
        <w:rPr>
          <w:rFonts w:ascii="Arial" w:hAnsi="Arial"/>
          <w:sz w:val="20"/>
        </w:rPr>
      </w:pPr>
      <w:r>
        <w:rPr>
          <w:rFonts w:ascii="Arial" w:hAnsi="Arial" w:cs="Tahoma"/>
          <w:sz w:val="20"/>
          <w:szCs w:val="26"/>
        </w:rPr>
        <w:t>Si complications de la hernie : apnée, bradycardie, difficultés alimentaires</w:t>
      </w:r>
    </w:p>
    <w:p w:rsidR="006660A0" w:rsidRPr="00652011" w:rsidRDefault="006660A0" w:rsidP="006660A0">
      <w:pPr>
        <w:pStyle w:val="Paragraphedeliste"/>
        <w:ind w:left="1134"/>
        <w:rPr>
          <w:rFonts w:ascii="Arial" w:hAnsi="Arial"/>
          <w:sz w:val="20"/>
        </w:rPr>
      </w:pPr>
    </w:p>
    <w:sectPr w:rsidR="006660A0" w:rsidRPr="00652011" w:rsidSect="00E916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545F"/>
    <w:multiLevelType w:val="hybridMultilevel"/>
    <w:tmpl w:val="22E2A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2011"/>
    <w:rsid w:val="00652011"/>
    <w:rsid w:val="006660A0"/>
    <w:rsid w:val="00E379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0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5201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52011"/>
  </w:style>
  <w:style w:type="paragraph" w:styleId="Pieddepage">
    <w:name w:val="footer"/>
    <w:basedOn w:val="Normal"/>
    <w:link w:val="PieddepageCar"/>
    <w:uiPriority w:val="99"/>
    <w:semiHidden/>
    <w:unhideWhenUsed/>
    <w:rsid w:val="0065201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2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496</Characters>
  <Application>Microsoft Office Word</Application>
  <DocSecurity>4</DocSecurity>
  <Lines>4</Lines>
  <Paragraphs>1</Paragraphs>
  <ScaleCrop>false</ScaleCrop>
  <Company>-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Informatique</dc:creator>
  <cp:keywords/>
  <cp:lastModifiedBy>Office Informatique</cp:lastModifiedBy>
  <cp:revision>2</cp:revision>
  <dcterms:created xsi:type="dcterms:W3CDTF">2010-06-16T09:37:00Z</dcterms:created>
  <dcterms:modified xsi:type="dcterms:W3CDTF">2010-06-16T09:37:00Z</dcterms:modified>
</cp:coreProperties>
</file>