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1F77E2" w14:textId="77777777" w:rsidR="0018505F" w:rsidRDefault="006670B2" w:rsidP="006670B2">
      <w:pPr>
        <w:jc w:val="center"/>
        <w:rPr>
          <w:b/>
          <w:lang w:val="fr-FR"/>
        </w:rPr>
      </w:pPr>
      <w:r w:rsidRPr="00A6559D">
        <w:rPr>
          <w:b/>
          <w:lang w:val="fr-FR"/>
        </w:rPr>
        <w:t>MALADIE DE HISCHPRUNG</w:t>
      </w:r>
    </w:p>
    <w:p w14:paraId="03CB9262" w14:textId="246D717B" w:rsidR="00994EC0" w:rsidRPr="00994EC0" w:rsidRDefault="00994EC0" w:rsidP="006670B2">
      <w:pPr>
        <w:jc w:val="center"/>
        <w:rPr>
          <w:i/>
          <w:lang w:val="fr-FR"/>
        </w:rPr>
      </w:pPr>
      <w:r w:rsidRPr="00994EC0">
        <w:rPr>
          <w:i/>
          <w:lang w:val="fr-FR"/>
        </w:rPr>
        <w:t>EMC gastroentérologie 2007</w:t>
      </w:r>
    </w:p>
    <w:p w14:paraId="4146DDF6" w14:textId="77777777" w:rsidR="009376A4" w:rsidRPr="00A6559D" w:rsidRDefault="009376A4" w:rsidP="006670B2">
      <w:pPr>
        <w:jc w:val="center"/>
        <w:rPr>
          <w:lang w:val="fr-FR"/>
        </w:rPr>
      </w:pPr>
    </w:p>
    <w:p w14:paraId="56BDFD6F" w14:textId="09DDA6C9" w:rsidR="009376A4" w:rsidRPr="00FE1A0F" w:rsidRDefault="00542B50" w:rsidP="00A9005B">
      <w:pPr>
        <w:rPr>
          <w:b/>
          <w:lang w:val="fr-FR"/>
        </w:rPr>
      </w:pPr>
      <w:r w:rsidRPr="00FE1A0F">
        <w:rPr>
          <w:b/>
          <w:lang w:val="fr-FR"/>
        </w:rPr>
        <w:t>EPIDEMIOLOGIE</w:t>
      </w:r>
    </w:p>
    <w:p w14:paraId="2CE2C4EF" w14:textId="04168C5E" w:rsidR="00A9005B" w:rsidRPr="00A6559D" w:rsidRDefault="00A9005B" w:rsidP="00A9005B">
      <w:pPr>
        <w:pStyle w:val="ListParagraph"/>
        <w:numPr>
          <w:ilvl w:val="0"/>
          <w:numId w:val="1"/>
        </w:numPr>
        <w:rPr>
          <w:lang w:val="fr-FR"/>
        </w:rPr>
      </w:pPr>
      <w:r w:rsidRPr="00A6559D">
        <w:rPr>
          <w:lang w:val="fr-FR"/>
        </w:rPr>
        <w:t>1/5’000 naissances</w:t>
      </w:r>
    </w:p>
    <w:p w14:paraId="6691E8E7" w14:textId="6ACCFEA6" w:rsidR="00351C57" w:rsidRPr="00A6559D" w:rsidRDefault="00351C57" w:rsidP="00A9005B">
      <w:pPr>
        <w:pStyle w:val="ListParagraph"/>
        <w:numPr>
          <w:ilvl w:val="0"/>
          <w:numId w:val="1"/>
        </w:numPr>
        <w:rPr>
          <w:lang w:val="fr-FR"/>
        </w:rPr>
      </w:pPr>
      <w:r w:rsidRPr="00A6559D">
        <w:rPr>
          <w:lang w:val="fr-FR"/>
        </w:rPr>
        <w:t xml:space="preserve">Autosomique dominant avec </w:t>
      </w:r>
      <w:r w:rsidR="00A57371">
        <w:rPr>
          <w:lang w:val="fr-FR"/>
        </w:rPr>
        <w:t>péné</w:t>
      </w:r>
      <w:r w:rsidRPr="00A6559D">
        <w:rPr>
          <w:lang w:val="fr-FR"/>
        </w:rPr>
        <w:t>trance variable</w:t>
      </w:r>
      <w:r w:rsidR="004E44B3" w:rsidRPr="004E44B3">
        <w:rPr>
          <w:lang w:val="fr-FR"/>
        </w:rPr>
        <w:sym w:font="Wingdings" w:char="F0E0"/>
      </w:r>
      <w:r w:rsidR="004E44B3">
        <w:rPr>
          <w:lang w:val="fr-FR"/>
        </w:rPr>
        <w:t xml:space="preserve"> risque pour frère et sœur</w:t>
      </w:r>
      <w:r w:rsidR="00B010FF">
        <w:rPr>
          <w:lang w:val="fr-FR"/>
        </w:rPr>
        <w:t xml:space="preserve"> de 4%</w:t>
      </w:r>
      <w:r w:rsidR="004E44B3">
        <w:rPr>
          <w:lang w:val="fr-FR"/>
        </w:rPr>
        <w:t xml:space="preserve"> soir 200</w:t>
      </w:r>
      <w:r w:rsidR="00B010FF">
        <w:rPr>
          <w:lang w:val="fr-FR"/>
        </w:rPr>
        <w:t xml:space="preserve"> </w:t>
      </w:r>
      <w:r w:rsidR="004E44B3">
        <w:rPr>
          <w:lang w:val="fr-FR"/>
        </w:rPr>
        <w:t>x le risque de la population normale</w:t>
      </w:r>
      <w:r w:rsidR="00B010FF">
        <w:rPr>
          <w:lang w:val="fr-FR"/>
        </w:rPr>
        <w:t> !</w:t>
      </w:r>
    </w:p>
    <w:p w14:paraId="70139211" w14:textId="2A74959D" w:rsidR="00A9005B" w:rsidRDefault="004F370F" w:rsidP="00A9005B">
      <w:pPr>
        <w:pStyle w:val="ListParagraph"/>
        <w:numPr>
          <w:ilvl w:val="0"/>
          <w:numId w:val="1"/>
        </w:numPr>
        <w:rPr>
          <w:lang w:val="fr-FR"/>
        </w:rPr>
      </w:pPr>
      <w:r>
        <w:rPr>
          <w:b/>
          <w:color w:val="FF0000"/>
          <w:lang w:val="fr-FR"/>
        </w:rPr>
        <w:t>80% g</w:t>
      </w:r>
      <w:r w:rsidR="00A9005B" w:rsidRPr="00542B50">
        <w:rPr>
          <w:b/>
          <w:color w:val="FF0000"/>
          <w:lang w:val="fr-FR"/>
        </w:rPr>
        <w:t>arçons</w:t>
      </w:r>
      <w:r w:rsidR="00A9005B" w:rsidRPr="00A6559D">
        <w:rPr>
          <w:lang w:val="fr-FR"/>
        </w:rPr>
        <w:t xml:space="preserve"> </w:t>
      </w:r>
      <w:r w:rsidR="00542B50">
        <w:rPr>
          <w:lang w:val="fr-FR"/>
        </w:rPr>
        <w:t>pour la forme classique</w:t>
      </w:r>
    </w:p>
    <w:p w14:paraId="1B402009" w14:textId="173F9303" w:rsidR="00DE75F6" w:rsidRPr="00DE75F6" w:rsidRDefault="00DE75F6" w:rsidP="00A9005B">
      <w:pPr>
        <w:pStyle w:val="ListParagraph"/>
        <w:numPr>
          <w:ilvl w:val="0"/>
          <w:numId w:val="1"/>
        </w:numPr>
        <w:rPr>
          <w:lang w:val="fr-FR"/>
        </w:rPr>
      </w:pPr>
      <w:r w:rsidRPr="00DE75F6">
        <w:rPr>
          <w:lang w:val="fr-FR"/>
        </w:rPr>
        <w:t>40% des enfants sont diagnostiqués à 3 mois de vie</w:t>
      </w:r>
      <w:r>
        <w:rPr>
          <w:lang w:val="fr-FR"/>
        </w:rPr>
        <w:t xml:space="preserve"> et 60% à 12 mois</w:t>
      </w:r>
    </w:p>
    <w:p w14:paraId="79C69891" w14:textId="6C11520F" w:rsidR="003560AC" w:rsidRDefault="003560AC" w:rsidP="00A9005B">
      <w:pPr>
        <w:pStyle w:val="ListParagraph"/>
        <w:numPr>
          <w:ilvl w:val="0"/>
          <w:numId w:val="1"/>
        </w:numPr>
        <w:rPr>
          <w:lang w:val="fr-FR"/>
        </w:rPr>
      </w:pPr>
      <w:r>
        <w:rPr>
          <w:lang w:val="fr-FR"/>
        </w:rPr>
        <w:t>Localisa</w:t>
      </w:r>
      <w:r w:rsidR="00515917">
        <w:rPr>
          <w:lang w:val="fr-FR"/>
        </w:rPr>
        <w:t>t</w:t>
      </w:r>
      <w:r>
        <w:rPr>
          <w:lang w:val="fr-FR"/>
        </w:rPr>
        <w:t>ion :</w:t>
      </w:r>
    </w:p>
    <w:p w14:paraId="6B2E72E5" w14:textId="7CAD9C49" w:rsidR="003560AC" w:rsidRPr="00542B50" w:rsidRDefault="00EF76FB" w:rsidP="003560AC">
      <w:pPr>
        <w:pStyle w:val="ListParagraph"/>
        <w:numPr>
          <w:ilvl w:val="1"/>
          <w:numId w:val="1"/>
        </w:numPr>
        <w:rPr>
          <w:b/>
          <w:color w:val="FF0000"/>
          <w:lang w:val="fr-FR"/>
        </w:rPr>
      </w:pPr>
      <w:r>
        <w:rPr>
          <w:b/>
          <w:color w:val="FF0000"/>
          <w:lang w:val="fr-FR"/>
        </w:rPr>
        <w:t>80% Recto-sigmoïde</w:t>
      </w:r>
    </w:p>
    <w:p w14:paraId="6B919B67" w14:textId="6C2D57E2" w:rsidR="003560AC" w:rsidRDefault="003560AC" w:rsidP="003560AC">
      <w:pPr>
        <w:pStyle w:val="ListParagraph"/>
        <w:numPr>
          <w:ilvl w:val="1"/>
          <w:numId w:val="1"/>
        </w:numPr>
        <w:rPr>
          <w:lang w:val="fr-FR"/>
        </w:rPr>
      </w:pPr>
      <w:r>
        <w:rPr>
          <w:lang w:val="fr-FR"/>
        </w:rPr>
        <w:t xml:space="preserve">10% </w:t>
      </w:r>
      <w:r w:rsidR="00515917">
        <w:rPr>
          <w:lang w:val="fr-FR"/>
        </w:rPr>
        <w:t xml:space="preserve">pan </w:t>
      </w:r>
      <w:r>
        <w:rPr>
          <w:lang w:val="fr-FR"/>
        </w:rPr>
        <w:t xml:space="preserve">colique </w:t>
      </w:r>
    </w:p>
    <w:p w14:paraId="609D6A0A" w14:textId="44C9E561" w:rsidR="003560AC" w:rsidRDefault="00542B50" w:rsidP="003560AC">
      <w:pPr>
        <w:pStyle w:val="ListParagraph"/>
        <w:numPr>
          <w:ilvl w:val="1"/>
          <w:numId w:val="1"/>
        </w:numPr>
        <w:rPr>
          <w:lang w:val="fr-FR"/>
        </w:rPr>
      </w:pPr>
      <w:r>
        <w:rPr>
          <w:lang w:val="fr-FR"/>
        </w:rPr>
        <w:t xml:space="preserve">8 </w:t>
      </w:r>
      <w:r w:rsidR="003560AC">
        <w:rPr>
          <w:lang w:val="fr-FR"/>
        </w:rPr>
        <w:t>% rectale courte</w:t>
      </w:r>
      <w:r w:rsidR="00EF76FB">
        <w:rPr>
          <w:lang w:val="fr-FR"/>
        </w:rPr>
        <w:t xml:space="preserve"> </w:t>
      </w:r>
    </w:p>
    <w:p w14:paraId="6A8E912C" w14:textId="00E19D83" w:rsidR="003560AC" w:rsidRPr="00A6559D" w:rsidRDefault="003560AC" w:rsidP="003560AC">
      <w:pPr>
        <w:pStyle w:val="ListParagraph"/>
        <w:numPr>
          <w:ilvl w:val="1"/>
          <w:numId w:val="1"/>
        </w:numPr>
        <w:rPr>
          <w:lang w:val="fr-FR"/>
        </w:rPr>
      </w:pPr>
      <w:r>
        <w:rPr>
          <w:lang w:val="fr-FR"/>
        </w:rPr>
        <w:t>1% étendue</w:t>
      </w:r>
    </w:p>
    <w:p w14:paraId="76EC5327" w14:textId="77777777" w:rsidR="00A9005B" w:rsidRPr="00A6559D" w:rsidRDefault="00A9005B" w:rsidP="00A9005B">
      <w:pPr>
        <w:rPr>
          <w:lang w:val="fr-FR"/>
        </w:rPr>
      </w:pPr>
    </w:p>
    <w:p w14:paraId="02FC132D" w14:textId="77777777" w:rsidR="00A9005B" w:rsidRPr="00A6559D" w:rsidRDefault="00A9005B" w:rsidP="00A9005B">
      <w:pPr>
        <w:rPr>
          <w:lang w:val="fr-FR"/>
        </w:rPr>
      </w:pPr>
    </w:p>
    <w:p w14:paraId="10F57841" w14:textId="6B4C9D59" w:rsidR="00A14923" w:rsidRDefault="00A14923" w:rsidP="00A9005B">
      <w:pPr>
        <w:rPr>
          <w:b/>
          <w:lang w:val="fr-FR"/>
        </w:rPr>
      </w:pPr>
      <w:r>
        <w:rPr>
          <w:b/>
          <w:lang w:val="fr-FR"/>
        </w:rPr>
        <w:t>MECANISME</w:t>
      </w:r>
    </w:p>
    <w:p w14:paraId="399C60EA" w14:textId="58500B2F" w:rsidR="00A14923" w:rsidRDefault="00A14923" w:rsidP="00A14923">
      <w:pPr>
        <w:pStyle w:val="ListParagraph"/>
        <w:numPr>
          <w:ilvl w:val="0"/>
          <w:numId w:val="11"/>
        </w:numPr>
        <w:rPr>
          <w:lang w:val="fr-FR"/>
        </w:rPr>
      </w:pPr>
      <w:r w:rsidRPr="00A14923">
        <w:rPr>
          <w:lang w:val="fr-FR"/>
        </w:rPr>
        <w:t xml:space="preserve">Anomalie dans la migration des neuroblastes intestinaux qui partent de l’œsophage et migre </w:t>
      </w:r>
      <w:r>
        <w:rPr>
          <w:lang w:val="fr-FR"/>
        </w:rPr>
        <w:t xml:space="preserve">entre la 6-12ème fœtale </w:t>
      </w:r>
      <w:r w:rsidRPr="00A14923">
        <w:rPr>
          <w:lang w:val="fr-FR"/>
        </w:rPr>
        <w:t>jusqu’au rectum en formant des plexus mésentériques d’</w:t>
      </w:r>
      <w:proofErr w:type="spellStart"/>
      <w:r w:rsidRPr="00A14923">
        <w:rPr>
          <w:lang w:val="fr-FR"/>
        </w:rPr>
        <w:t>Auerbach</w:t>
      </w:r>
      <w:proofErr w:type="spellEnd"/>
      <w:r w:rsidRPr="00A14923">
        <w:rPr>
          <w:lang w:val="fr-FR"/>
        </w:rPr>
        <w:t xml:space="preserve"> entre les 2 couches musculaires</w:t>
      </w:r>
      <w:r>
        <w:rPr>
          <w:lang w:val="fr-FR"/>
        </w:rPr>
        <w:t xml:space="preserve"> circulaires et longitudinales</w:t>
      </w:r>
      <w:r w:rsidR="00523099">
        <w:rPr>
          <w:lang w:val="fr-FR"/>
        </w:rPr>
        <w:t>. NB : la zone du sphincter anal n’ayant pas de cellules ganglionnaire il est important que les biopsies soient réalisées entre 2 cm</w:t>
      </w:r>
      <w:r w:rsidR="00E70169">
        <w:rPr>
          <w:lang w:val="fr-FR"/>
        </w:rPr>
        <w:t xml:space="preserve"> (nné)</w:t>
      </w:r>
      <w:r w:rsidR="00523099">
        <w:rPr>
          <w:lang w:val="fr-FR"/>
        </w:rPr>
        <w:t xml:space="preserve"> et 3 cm</w:t>
      </w:r>
      <w:r w:rsidR="00E70169">
        <w:rPr>
          <w:lang w:val="fr-FR"/>
        </w:rPr>
        <w:t xml:space="preserve"> (enfant)</w:t>
      </w:r>
      <w:r w:rsidR="00523099">
        <w:rPr>
          <w:lang w:val="fr-FR"/>
        </w:rPr>
        <w:t xml:space="preserve"> au-dessus de la </w:t>
      </w:r>
      <w:r w:rsidR="00E70169">
        <w:rPr>
          <w:lang w:val="fr-FR"/>
        </w:rPr>
        <w:t>ligne</w:t>
      </w:r>
      <w:r w:rsidR="00523099">
        <w:rPr>
          <w:lang w:val="fr-FR"/>
        </w:rPr>
        <w:t xml:space="preserve"> pectinée</w:t>
      </w:r>
      <w:r w:rsidR="00E70169">
        <w:rPr>
          <w:lang w:val="fr-FR"/>
        </w:rPr>
        <w:t xml:space="preserve"> qui correspond au changement de type de muqueuse)</w:t>
      </w:r>
      <w:r w:rsidR="00523099">
        <w:rPr>
          <w:lang w:val="fr-FR"/>
        </w:rPr>
        <w:t>.</w:t>
      </w:r>
    </w:p>
    <w:p w14:paraId="64E47DF8" w14:textId="7E25DC60" w:rsidR="00E37793" w:rsidRDefault="00E37793" w:rsidP="00A14923">
      <w:pPr>
        <w:pStyle w:val="ListParagraph"/>
        <w:numPr>
          <w:ilvl w:val="0"/>
          <w:numId w:val="11"/>
        </w:numPr>
        <w:rPr>
          <w:lang w:val="fr-FR"/>
        </w:rPr>
      </w:pPr>
      <w:r>
        <w:rPr>
          <w:lang w:val="fr-FR"/>
        </w:rPr>
        <w:t xml:space="preserve">L’incapacité à vidanger l’intestin distal qui ne se relaxe pas va entraîner </w:t>
      </w:r>
      <w:r w:rsidR="004F370F" w:rsidRPr="004F370F">
        <w:rPr>
          <w:b/>
          <w:lang w:val="fr-FR"/>
        </w:rPr>
        <w:t>dilatation avec pul</w:t>
      </w:r>
      <w:r w:rsidR="004F370F">
        <w:rPr>
          <w:b/>
          <w:lang w:val="fr-FR"/>
        </w:rPr>
        <w:t>l</w:t>
      </w:r>
      <w:r w:rsidR="004F370F" w:rsidRPr="004F370F">
        <w:rPr>
          <w:b/>
          <w:lang w:val="fr-FR"/>
        </w:rPr>
        <w:t>ulation bactérienne</w:t>
      </w:r>
      <w:r w:rsidR="004F370F">
        <w:rPr>
          <w:lang w:val="fr-FR"/>
        </w:rPr>
        <w:t xml:space="preserve"> puis </w:t>
      </w:r>
      <w:r>
        <w:rPr>
          <w:lang w:val="fr-FR"/>
        </w:rPr>
        <w:t xml:space="preserve">une ischémie de la muqueuse en amont de la zone </w:t>
      </w:r>
      <w:proofErr w:type="spellStart"/>
      <w:r>
        <w:rPr>
          <w:lang w:val="fr-FR"/>
        </w:rPr>
        <w:t>aganglionnaire</w:t>
      </w:r>
      <w:proofErr w:type="spellEnd"/>
      <w:r>
        <w:rPr>
          <w:lang w:val="fr-FR"/>
        </w:rPr>
        <w:t xml:space="preserve"> qui va nécroser puis perforer avec péritonite et sepsis.</w:t>
      </w:r>
    </w:p>
    <w:p w14:paraId="22C3A903" w14:textId="77777777" w:rsidR="00875929" w:rsidRDefault="00875929" w:rsidP="00875929">
      <w:pPr>
        <w:pStyle w:val="ListParagraph"/>
        <w:rPr>
          <w:lang w:val="fr-FR"/>
        </w:rPr>
      </w:pPr>
    </w:p>
    <w:p w14:paraId="3F1BFEA9" w14:textId="21870E95" w:rsidR="00A14923" w:rsidRDefault="00875929" w:rsidP="00C20100">
      <w:pPr>
        <w:ind w:left="-993" w:right="-241"/>
        <w:rPr>
          <w:b/>
          <w:lang w:val="fr-FR"/>
        </w:rPr>
      </w:pPr>
      <w:r>
        <w:rPr>
          <w:b/>
          <w:noProof/>
        </w:rPr>
        <w:drawing>
          <wp:inline distT="0" distB="0" distL="0" distR="0" wp14:anchorId="66602D0D" wp14:editId="301CE1E4">
            <wp:extent cx="3213100" cy="2980632"/>
            <wp:effectExtent l="0" t="0" r="0" b="0"/>
            <wp:docPr id="4" name="Picture 4" descr="HD:Users:mz:Desktop:hirschsprung_disease_baby_pi_u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D:Users:mz:Desktop:hirschsprung_disease_baby_pi_ut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465" cy="298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100">
        <w:rPr>
          <w:b/>
          <w:noProof/>
        </w:rPr>
        <w:drawing>
          <wp:inline distT="0" distB="0" distL="0" distR="0" wp14:anchorId="656DB1DE" wp14:editId="6830C3F7">
            <wp:extent cx="3213100" cy="2753587"/>
            <wp:effectExtent l="0" t="0" r="0" b="0"/>
            <wp:docPr id="5" name="Picture 5" descr="HD:Users:mz:Desktop:Capture d’écran 2018-07-04 à 17.42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D:Users:mz:Desktop:Capture d’écran 2018-07-04 à 17.42.3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12" cy="275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57482" w14:textId="77777777" w:rsidR="00A14923" w:rsidRDefault="00A14923" w:rsidP="00A14923">
      <w:pPr>
        <w:rPr>
          <w:b/>
          <w:lang w:val="fr-FR"/>
        </w:rPr>
      </w:pPr>
    </w:p>
    <w:p w14:paraId="5C537445" w14:textId="77777777" w:rsidR="00A14923" w:rsidRDefault="00A14923" w:rsidP="00A14923">
      <w:pPr>
        <w:rPr>
          <w:b/>
          <w:lang w:val="fr-FR"/>
        </w:rPr>
      </w:pPr>
    </w:p>
    <w:p w14:paraId="1B785D8C" w14:textId="557F364E" w:rsidR="00A9005B" w:rsidRPr="00A14923" w:rsidRDefault="00AE1FAD" w:rsidP="00A14923">
      <w:pPr>
        <w:rPr>
          <w:lang w:val="fr-FR"/>
        </w:rPr>
      </w:pPr>
      <w:r>
        <w:rPr>
          <w:b/>
          <w:lang w:val="fr-FR"/>
        </w:rPr>
        <w:t xml:space="preserve">ASSOCIATION DU HISCHRUNG A MALFORMATIONS OU </w:t>
      </w:r>
      <w:r w:rsidR="00542B50" w:rsidRPr="00A14923">
        <w:rPr>
          <w:b/>
          <w:lang w:val="fr-FR"/>
        </w:rPr>
        <w:t>A</w:t>
      </w:r>
      <w:r w:rsidR="001A2590" w:rsidRPr="00A14923">
        <w:rPr>
          <w:b/>
          <w:lang w:val="fr-FR"/>
        </w:rPr>
        <w:t>NOMALIE</w:t>
      </w:r>
      <w:r>
        <w:rPr>
          <w:b/>
          <w:lang w:val="fr-FR"/>
        </w:rPr>
        <w:t>S</w:t>
      </w:r>
      <w:r w:rsidR="001A2590" w:rsidRPr="00A14923">
        <w:rPr>
          <w:b/>
          <w:lang w:val="fr-FR"/>
        </w:rPr>
        <w:t xml:space="preserve"> CHROMOSOMIQUE </w:t>
      </w:r>
      <w:r>
        <w:rPr>
          <w:b/>
          <w:lang w:val="fr-FR"/>
        </w:rPr>
        <w:t>AD</w:t>
      </w:r>
      <w:r w:rsidR="001A2590" w:rsidRPr="00A14923">
        <w:rPr>
          <w:b/>
          <w:lang w:val="fr-FR"/>
        </w:rPr>
        <w:t xml:space="preserve"> </w:t>
      </w:r>
      <w:r>
        <w:rPr>
          <w:b/>
          <w:color w:val="FF0000"/>
          <w:lang w:val="fr-FR"/>
        </w:rPr>
        <w:t>3</w:t>
      </w:r>
      <w:r w:rsidR="001A2590" w:rsidRPr="00A14923">
        <w:rPr>
          <w:b/>
          <w:color w:val="FF0000"/>
          <w:lang w:val="fr-FR"/>
        </w:rPr>
        <w:t>0% DES CAS</w:t>
      </w:r>
      <w:r w:rsidR="00D81CE2" w:rsidRPr="00A14923">
        <w:rPr>
          <w:lang w:val="fr-FR"/>
        </w:rPr>
        <w:t xml:space="preserve"> </w:t>
      </w:r>
    </w:p>
    <w:p w14:paraId="5D2DC8DE" w14:textId="77777777" w:rsidR="008E4461" w:rsidRDefault="008E4461" w:rsidP="00A9005B">
      <w:pPr>
        <w:rPr>
          <w:lang w:val="fr-FR"/>
        </w:rPr>
      </w:pPr>
    </w:p>
    <w:p w14:paraId="12FB25A2" w14:textId="32032913" w:rsidR="000C1609" w:rsidRDefault="000C1609" w:rsidP="008E44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  <w:r w:rsidRPr="000C1609">
        <w:rPr>
          <w:lang w:val="fr-FR"/>
        </w:rPr>
        <w:sym w:font="Wingdings" w:char="F0E0"/>
      </w:r>
      <w:r>
        <w:rPr>
          <w:lang w:val="fr-FR"/>
        </w:rPr>
        <w:t xml:space="preserve"> Rechercher </w:t>
      </w:r>
      <w:proofErr w:type="gramStart"/>
      <w:r>
        <w:rPr>
          <w:lang w:val="fr-FR"/>
        </w:rPr>
        <w:t>un</w:t>
      </w:r>
      <w:proofErr w:type="gramEnd"/>
      <w:r>
        <w:rPr>
          <w:lang w:val="fr-FR"/>
        </w:rPr>
        <w:t xml:space="preserve"> anamnèse familiale positive de Hirschprung</w:t>
      </w:r>
    </w:p>
    <w:p w14:paraId="79C51716" w14:textId="311E60A7" w:rsidR="00D81CE2" w:rsidRDefault="00D81CE2" w:rsidP="008E44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/>
        </w:rPr>
      </w:pPr>
      <w:r w:rsidRPr="00D81CE2">
        <w:rPr>
          <w:lang w:val="fr-FR"/>
        </w:rPr>
        <w:sym w:font="Wingdings" w:char="F0E0"/>
      </w:r>
      <w:r w:rsidR="008E4461">
        <w:rPr>
          <w:lang w:val="fr-FR"/>
        </w:rPr>
        <w:t xml:space="preserve"> Rechercher d’autres anomalies associées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labio-palatine</w:t>
      </w:r>
      <w:r w:rsidR="008E4461">
        <w:rPr>
          <w:lang w:val="fr-FR"/>
        </w:rPr>
        <w:t>s</w:t>
      </w:r>
      <w:proofErr w:type="spellEnd"/>
      <w:r>
        <w:rPr>
          <w:lang w:val="fr-FR"/>
        </w:rPr>
        <w:t xml:space="preserve">, </w:t>
      </w:r>
      <w:r w:rsidR="008E4461">
        <w:rPr>
          <w:lang w:val="fr-FR"/>
        </w:rPr>
        <w:t xml:space="preserve">membres, cardiaques ou </w:t>
      </w:r>
      <w:r>
        <w:rPr>
          <w:lang w:val="fr-FR"/>
        </w:rPr>
        <w:t>rénale</w:t>
      </w:r>
      <w:r w:rsidR="008E4461">
        <w:rPr>
          <w:lang w:val="fr-FR"/>
        </w:rPr>
        <w:t>s</w:t>
      </w:r>
    </w:p>
    <w:p w14:paraId="0D505085" w14:textId="77777777" w:rsidR="008E4461" w:rsidRPr="00A6559D" w:rsidRDefault="008E4461" w:rsidP="00A9005B">
      <w:pPr>
        <w:rPr>
          <w:lang w:val="fr-FR"/>
        </w:rPr>
      </w:pPr>
    </w:p>
    <w:p w14:paraId="12920818" w14:textId="5F7E7220" w:rsidR="00D81CE2" w:rsidRDefault="00A9005B" w:rsidP="00D81CE2">
      <w:pPr>
        <w:pStyle w:val="ListParagraph"/>
        <w:numPr>
          <w:ilvl w:val="0"/>
          <w:numId w:val="2"/>
        </w:numPr>
        <w:rPr>
          <w:lang w:val="fr-FR"/>
        </w:rPr>
      </w:pPr>
      <w:r w:rsidRPr="001A2590">
        <w:rPr>
          <w:b/>
          <w:color w:val="FF0000"/>
          <w:lang w:val="fr-FR"/>
        </w:rPr>
        <w:t>Trisomie 21</w:t>
      </w:r>
      <w:r w:rsidR="001A2590">
        <w:rPr>
          <w:lang w:val="fr-FR"/>
        </w:rPr>
        <w:t xml:space="preserve"> </w:t>
      </w:r>
      <w:r w:rsidR="008E4461">
        <w:rPr>
          <w:lang w:val="fr-FR"/>
        </w:rPr>
        <w:t>= la</w:t>
      </w:r>
      <w:r w:rsidR="001A2590">
        <w:rPr>
          <w:lang w:val="fr-FR"/>
        </w:rPr>
        <w:t xml:space="preserve"> plus </w:t>
      </w:r>
      <w:r w:rsidR="008E4461">
        <w:rPr>
          <w:lang w:val="fr-FR"/>
        </w:rPr>
        <w:t>fréquente</w:t>
      </w:r>
      <w:r w:rsidR="001A2590">
        <w:rPr>
          <w:lang w:val="fr-FR"/>
        </w:rPr>
        <w:t xml:space="preserve"> (90% des cas)</w:t>
      </w:r>
    </w:p>
    <w:p w14:paraId="1368CC6E" w14:textId="77777777" w:rsidR="00E636E4" w:rsidRDefault="00A9005B" w:rsidP="00E636E4">
      <w:pPr>
        <w:pStyle w:val="ListParagraph"/>
        <w:numPr>
          <w:ilvl w:val="0"/>
          <w:numId w:val="2"/>
        </w:numPr>
        <w:rPr>
          <w:lang w:val="fr-FR"/>
        </w:rPr>
      </w:pPr>
      <w:proofErr w:type="spellStart"/>
      <w:r w:rsidRPr="008E4461">
        <w:rPr>
          <w:b/>
          <w:lang w:val="fr-FR"/>
        </w:rPr>
        <w:lastRenderedPageBreak/>
        <w:t>Sd</w:t>
      </w:r>
      <w:proofErr w:type="spellEnd"/>
      <w:r w:rsidRPr="008E4461">
        <w:rPr>
          <w:b/>
          <w:lang w:val="fr-FR"/>
        </w:rPr>
        <w:t xml:space="preserve"> </w:t>
      </w:r>
      <w:proofErr w:type="spellStart"/>
      <w:r w:rsidRPr="008E4461">
        <w:rPr>
          <w:b/>
          <w:lang w:val="fr-FR"/>
        </w:rPr>
        <w:t>Waardenburg</w:t>
      </w:r>
      <w:proofErr w:type="spellEnd"/>
      <w:r w:rsidR="00D81CE2" w:rsidRPr="00D81CE2">
        <w:rPr>
          <w:lang w:val="fr-FR"/>
        </w:rPr>
        <w:t xml:space="preserve"> type IV </w:t>
      </w:r>
      <w:r w:rsidR="00D81CE2">
        <w:rPr>
          <w:lang w:val="fr-FR"/>
        </w:rPr>
        <w:t xml:space="preserve"> ou </w:t>
      </w:r>
      <w:proofErr w:type="spellStart"/>
      <w:r w:rsidR="00D81CE2" w:rsidRPr="00D81CE2">
        <w:rPr>
          <w:lang w:val="fr-FR"/>
        </w:rPr>
        <w:t>Waardenburg</w:t>
      </w:r>
      <w:proofErr w:type="spellEnd"/>
      <w:r w:rsidR="00D81CE2" w:rsidRPr="00D81CE2">
        <w:rPr>
          <w:lang w:val="fr-FR"/>
        </w:rPr>
        <w:t>-Shah, </w:t>
      </w:r>
      <w:r w:rsidR="00D81CE2">
        <w:rPr>
          <w:lang w:val="fr-FR"/>
        </w:rPr>
        <w:t xml:space="preserve">surdité, anomalie de la couleur des cheveux et des yeux et Hirschprung. En général </w:t>
      </w:r>
      <w:proofErr w:type="spellStart"/>
      <w:r w:rsidR="00D81CE2" w:rsidRPr="00D81CE2">
        <w:rPr>
          <w:lang w:val="fr-FR"/>
        </w:rPr>
        <w:t>autosomal</w:t>
      </w:r>
      <w:proofErr w:type="spellEnd"/>
      <w:r w:rsidR="00D81CE2" w:rsidRPr="00D81CE2">
        <w:rPr>
          <w:lang w:val="fr-FR"/>
        </w:rPr>
        <w:t xml:space="preserve"> dominan</w:t>
      </w:r>
      <w:r w:rsidR="00D81CE2">
        <w:rPr>
          <w:lang w:val="fr-FR"/>
        </w:rPr>
        <w:t>t.</w:t>
      </w:r>
    </w:p>
    <w:p w14:paraId="7C548DD9" w14:textId="34371448" w:rsidR="00E636E4" w:rsidRPr="00E636E4" w:rsidRDefault="00E636E4" w:rsidP="00E636E4">
      <w:pPr>
        <w:pStyle w:val="ListParagraph"/>
        <w:numPr>
          <w:ilvl w:val="0"/>
          <w:numId w:val="2"/>
        </w:numPr>
        <w:rPr>
          <w:lang w:val="fr-FR"/>
        </w:rPr>
      </w:pPr>
      <w:r>
        <w:rPr>
          <w:lang w:val="fr-FR"/>
        </w:rPr>
        <w:t>S</w:t>
      </w:r>
      <w:r w:rsidRPr="00E636E4">
        <w:rPr>
          <w:lang w:val="fr-FR"/>
        </w:rPr>
        <w:t xml:space="preserve">yndrome </w:t>
      </w:r>
      <w:r>
        <w:rPr>
          <w:lang w:val="fr-FR"/>
        </w:rPr>
        <w:t xml:space="preserve"> de </w:t>
      </w:r>
      <w:proofErr w:type="spellStart"/>
      <w:r w:rsidRPr="008E4461">
        <w:rPr>
          <w:b/>
          <w:lang w:val="fr-FR"/>
        </w:rPr>
        <w:t>Yemenite</w:t>
      </w:r>
      <w:proofErr w:type="spellEnd"/>
      <w:r w:rsidRPr="008E4461">
        <w:rPr>
          <w:b/>
          <w:lang w:val="fr-FR"/>
        </w:rPr>
        <w:t> </w:t>
      </w:r>
      <w:r>
        <w:rPr>
          <w:lang w:val="fr-FR"/>
        </w:rPr>
        <w:t>:</w:t>
      </w:r>
      <w:r w:rsidRPr="00E636E4">
        <w:rPr>
          <w:lang w:val="fr-FR"/>
        </w:rPr>
        <w:t xml:space="preserve"> surdité, troubles de la vision et</w:t>
      </w:r>
      <w:r>
        <w:rPr>
          <w:lang w:val="fr-FR"/>
        </w:rPr>
        <w:t xml:space="preserve"> </w:t>
      </w:r>
      <w:proofErr w:type="spellStart"/>
      <w:r w:rsidRPr="00E636E4">
        <w:rPr>
          <w:lang w:val="fr-FR"/>
        </w:rPr>
        <w:t>hypopigmentation</w:t>
      </w:r>
      <w:proofErr w:type="spellEnd"/>
    </w:p>
    <w:p w14:paraId="26AE2833" w14:textId="658F88D8" w:rsidR="001A2590" w:rsidRPr="00136226" w:rsidRDefault="00A9005B" w:rsidP="00136226">
      <w:pPr>
        <w:pStyle w:val="ListParagraph"/>
        <w:numPr>
          <w:ilvl w:val="0"/>
          <w:numId w:val="2"/>
        </w:numPr>
        <w:rPr>
          <w:lang w:val="fr-FR"/>
        </w:rPr>
      </w:pPr>
      <w:proofErr w:type="spellStart"/>
      <w:r w:rsidRPr="00A6559D">
        <w:rPr>
          <w:lang w:val="fr-FR"/>
        </w:rPr>
        <w:t>Sd</w:t>
      </w:r>
      <w:proofErr w:type="spellEnd"/>
      <w:r w:rsidRPr="00A6559D">
        <w:rPr>
          <w:lang w:val="fr-FR"/>
        </w:rPr>
        <w:t xml:space="preserve"> </w:t>
      </w:r>
      <w:r w:rsidRPr="008E4461">
        <w:rPr>
          <w:b/>
          <w:lang w:val="fr-FR"/>
        </w:rPr>
        <w:t>Ondine</w:t>
      </w:r>
      <w:r w:rsidR="00136226" w:rsidRPr="008E4461">
        <w:rPr>
          <w:b/>
          <w:lang w:val="fr-FR"/>
        </w:rPr>
        <w:t> </w:t>
      </w:r>
      <w:r w:rsidR="00136226" w:rsidRPr="00136226">
        <w:rPr>
          <w:lang w:val="fr-FR"/>
        </w:rPr>
        <w:sym w:font="Wingdings" w:char="F0E0"/>
      </w:r>
      <w:r w:rsidR="001A2590" w:rsidRPr="00136226">
        <w:rPr>
          <w:lang w:val="fr-FR"/>
        </w:rPr>
        <w:t xml:space="preserve">absence congénitale du contrôle respiratoire et du SNA. 1 pour 200 000 naissances, autosomique dominante. Une maladie de </w:t>
      </w:r>
      <w:proofErr w:type="spellStart"/>
      <w:r w:rsidR="001A2590" w:rsidRPr="00E636E4">
        <w:rPr>
          <w:lang w:val="fr-FR"/>
        </w:rPr>
        <w:t>Hirschsprung</w:t>
      </w:r>
      <w:proofErr w:type="spellEnd"/>
      <w:r w:rsidR="001A2590" w:rsidRPr="00136226">
        <w:rPr>
          <w:lang w:val="fr-FR"/>
        </w:rPr>
        <w:t xml:space="preserve"> est associée dans 16% des cas. Dépendance à la ventilation mécanique nocturne à vie.</w:t>
      </w:r>
    </w:p>
    <w:p w14:paraId="13CD453C" w14:textId="77777777" w:rsidR="00E636E4" w:rsidRDefault="00E636E4" w:rsidP="00E636E4">
      <w:pPr>
        <w:pStyle w:val="ListParagraph"/>
        <w:numPr>
          <w:ilvl w:val="0"/>
          <w:numId w:val="2"/>
        </w:numPr>
        <w:rPr>
          <w:lang w:val="fr-FR"/>
        </w:rPr>
      </w:pPr>
      <w:r w:rsidRPr="008E4461">
        <w:rPr>
          <w:b/>
          <w:lang w:val="fr-FR"/>
        </w:rPr>
        <w:t>MEN</w:t>
      </w:r>
      <w:r>
        <w:rPr>
          <w:lang w:val="fr-FR"/>
        </w:rPr>
        <w:t xml:space="preserve"> (Multiple </w:t>
      </w:r>
      <w:proofErr w:type="spellStart"/>
      <w:r>
        <w:rPr>
          <w:lang w:val="fr-FR"/>
        </w:rPr>
        <w:t>Endorine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neoplasia</w:t>
      </w:r>
      <w:proofErr w:type="spellEnd"/>
      <w:r>
        <w:rPr>
          <w:lang w:val="fr-FR"/>
        </w:rPr>
        <w:t>)</w:t>
      </w:r>
      <w:r w:rsidRPr="00E636E4">
        <w:rPr>
          <w:lang w:val="fr-FR"/>
        </w:rPr>
        <w:t xml:space="preserve"> type IIA</w:t>
      </w:r>
    </w:p>
    <w:p w14:paraId="3EE2E0F2" w14:textId="77777777" w:rsidR="008E4461" w:rsidRDefault="00E636E4" w:rsidP="008E4461">
      <w:pPr>
        <w:pStyle w:val="ListParagraph"/>
        <w:numPr>
          <w:ilvl w:val="0"/>
          <w:numId w:val="2"/>
        </w:numPr>
        <w:rPr>
          <w:lang w:val="fr-FR"/>
        </w:rPr>
      </w:pPr>
      <w:r w:rsidRPr="00E636E4">
        <w:rPr>
          <w:lang w:val="fr-FR"/>
        </w:rPr>
        <w:t xml:space="preserve">Syndrome de </w:t>
      </w:r>
      <w:r w:rsidRPr="008E4461">
        <w:rPr>
          <w:b/>
          <w:lang w:val="fr-FR"/>
        </w:rPr>
        <w:t>Smith-</w:t>
      </w:r>
      <w:proofErr w:type="spellStart"/>
      <w:r w:rsidRPr="008E4461">
        <w:rPr>
          <w:b/>
          <w:lang w:val="fr-FR"/>
        </w:rPr>
        <w:t>Lemli</w:t>
      </w:r>
      <w:proofErr w:type="spellEnd"/>
      <w:r w:rsidRPr="008E4461">
        <w:rPr>
          <w:b/>
          <w:lang w:val="fr-FR"/>
        </w:rPr>
        <w:t>-Opitz </w:t>
      </w:r>
      <w:r w:rsidRPr="00E636E4">
        <w:rPr>
          <w:lang w:val="fr-FR"/>
        </w:rPr>
        <w:t>: anomalies congénitales multiples, déficit intellectuel et troubles comportementaux.</w:t>
      </w:r>
    </w:p>
    <w:p w14:paraId="107FDC9E" w14:textId="7D1E1138" w:rsidR="00A4268F" w:rsidRDefault="00E636E4" w:rsidP="00A4268F">
      <w:pPr>
        <w:pStyle w:val="ListParagraph"/>
        <w:numPr>
          <w:ilvl w:val="0"/>
          <w:numId w:val="2"/>
        </w:numPr>
        <w:rPr>
          <w:lang w:val="fr-FR"/>
        </w:rPr>
      </w:pPr>
      <w:r w:rsidRPr="008E4461">
        <w:rPr>
          <w:b/>
          <w:lang w:val="fr-FR"/>
        </w:rPr>
        <w:t xml:space="preserve">Dysplasie </w:t>
      </w:r>
      <w:proofErr w:type="spellStart"/>
      <w:r w:rsidRPr="008E4461">
        <w:rPr>
          <w:b/>
          <w:lang w:val="fr-FR"/>
        </w:rPr>
        <w:t>mésomélique</w:t>
      </w:r>
      <w:proofErr w:type="spellEnd"/>
      <w:r w:rsidRPr="008E4461">
        <w:rPr>
          <w:b/>
          <w:lang w:val="fr-FR"/>
        </w:rPr>
        <w:t xml:space="preserve"> </w:t>
      </w:r>
      <w:r w:rsidR="008E4461" w:rsidRPr="008E4461">
        <w:rPr>
          <w:b/>
          <w:lang w:val="fr-FR"/>
        </w:rPr>
        <w:t>de</w:t>
      </w:r>
      <w:r w:rsidRPr="008E4461">
        <w:rPr>
          <w:lang w:val="fr-FR"/>
        </w:rPr>
        <w:t xml:space="preserve"> </w:t>
      </w:r>
      <w:r w:rsidRPr="008E4461">
        <w:rPr>
          <w:b/>
          <w:lang w:val="fr-FR"/>
        </w:rPr>
        <w:t>Werner</w:t>
      </w:r>
      <w:r w:rsidR="008E4461" w:rsidRPr="008E4461">
        <w:rPr>
          <w:b/>
          <w:lang w:val="fr-FR"/>
        </w:rPr>
        <w:t> </w:t>
      </w:r>
      <w:r w:rsidR="008E4461" w:rsidRPr="008E4461">
        <w:rPr>
          <w:lang w:val="fr-FR"/>
        </w:rPr>
        <w:t xml:space="preserve">: </w:t>
      </w:r>
      <w:r w:rsidR="008E4461">
        <w:rPr>
          <w:lang w:val="fr-FR"/>
        </w:rPr>
        <w:t xml:space="preserve">absence des tibias et pré </w:t>
      </w:r>
      <w:r w:rsidR="008E4461" w:rsidRPr="008E4461">
        <w:rPr>
          <w:lang w:val="fr-FR"/>
        </w:rPr>
        <w:t>axial poly</w:t>
      </w:r>
      <w:r w:rsidR="008E4461">
        <w:rPr>
          <w:lang w:val="fr-FR"/>
        </w:rPr>
        <w:t xml:space="preserve"> </w:t>
      </w:r>
      <w:proofErr w:type="spellStart"/>
      <w:r w:rsidR="008E4461" w:rsidRPr="008E4461">
        <w:rPr>
          <w:lang w:val="fr-FR"/>
        </w:rPr>
        <w:t>syn</w:t>
      </w:r>
      <w:r w:rsidR="008E4461">
        <w:rPr>
          <w:lang w:val="fr-FR"/>
        </w:rPr>
        <w:t>dactyly</w:t>
      </w:r>
      <w:proofErr w:type="spellEnd"/>
      <w:r w:rsidR="008E4461">
        <w:rPr>
          <w:lang w:val="fr-FR"/>
        </w:rPr>
        <w:t xml:space="preserve"> des mains et des pieds +/- </w:t>
      </w:r>
      <w:r w:rsidR="008E4461" w:rsidRPr="008E4461">
        <w:rPr>
          <w:lang w:val="fr-FR"/>
        </w:rPr>
        <w:t xml:space="preserve">pouces </w:t>
      </w:r>
      <w:proofErr w:type="spellStart"/>
      <w:r w:rsidR="008E4461" w:rsidRPr="008E4461">
        <w:rPr>
          <w:lang w:val="fr-FR"/>
        </w:rPr>
        <w:t>triphalangeal</w:t>
      </w:r>
      <w:proofErr w:type="spellEnd"/>
      <w:r w:rsidR="008E4461" w:rsidRPr="008E4461">
        <w:rPr>
          <w:lang w:val="fr-FR"/>
        </w:rPr>
        <w:t xml:space="preserve">, absence de </w:t>
      </w:r>
      <w:r w:rsidR="008E4461">
        <w:rPr>
          <w:lang w:val="fr-FR"/>
        </w:rPr>
        <w:t xml:space="preserve">rotule </w:t>
      </w:r>
      <w:r w:rsidR="008E4461" w:rsidRPr="008E4461">
        <w:rPr>
          <w:lang w:val="fr-FR"/>
        </w:rPr>
        <w:t>et pé</w:t>
      </w:r>
      <w:r w:rsidR="008E4461">
        <w:rPr>
          <w:lang w:val="fr-FR"/>
        </w:rPr>
        <w:t>roné disloqué</w:t>
      </w:r>
      <w:r w:rsidR="008E4461" w:rsidRPr="008E4461">
        <w:rPr>
          <w:lang w:val="fr-FR"/>
        </w:rPr>
        <w:t xml:space="preserve">. </w:t>
      </w:r>
      <w:proofErr w:type="spellStart"/>
      <w:r w:rsidR="008E4461">
        <w:rPr>
          <w:lang w:val="fr-FR"/>
        </w:rPr>
        <w:t>A</w:t>
      </w:r>
      <w:r w:rsidR="008E4461" w:rsidRPr="008E4461">
        <w:rPr>
          <w:lang w:val="fr-FR"/>
        </w:rPr>
        <w:t>utosomal</w:t>
      </w:r>
      <w:r w:rsidR="004F370F">
        <w:rPr>
          <w:lang w:val="fr-FR"/>
        </w:rPr>
        <w:t>e</w:t>
      </w:r>
      <w:proofErr w:type="spellEnd"/>
      <w:r w:rsidR="008E4461" w:rsidRPr="008E4461">
        <w:rPr>
          <w:lang w:val="fr-FR"/>
        </w:rPr>
        <w:t xml:space="preserve"> </w:t>
      </w:r>
      <w:r w:rsidR="008E4461">
        <w:rPr>
          <w:lang w:val="fr-FR"/>
        </w:rPr>
        <w:t>dominant avec l'expressivité variable.</w:t>
      </w:r>
    </w:p>
    <w:p w14:paraId="4CE0C60F" w14:textId="77777777" w:rsidR="008E4461" w:rsidRPr="008E4461" w:rsidRDefault="008E4461" w:rsidP="008E4461">
      <w:pPr>
        <w:pStyle w:val="ListParagraph"/>
        <w:rPr>
          <w:lang w:val="fr-FR"/>
        </w:rPr>
      </w:pPr>
    </w:p>
    <w:p w14:paraId="0B051A56" w14:textId="55EC671D" w:rsidR="00A4268F" w:rsidRPr="00FE1A0F" w:rsidRDefault="00542B50" w:rsidP="00A4268F">
      <w:pPr>
        <w:rPr>
          <w:b/>
          <w:lang w:val="fr-FR"/>
        </w:rPr>
      </w:pPr>
      <w:r w:rsidRPr="00FE1A0F">
        <w:rPr>
          <w:b/>
          <w:lang w:val="fr-FR"/>
        </w:rPr>
        <w:t>SYMPTOMES</w:t>
      </w:r>
    </w:p>
    <w:p w14:paraId="0AB2116E" w14:textId="1B16D82D" w:rsidR="00A4268F" w:rsidRPr="00A6559D" w:rsidRDefault="00A4268F" w:rsidP="0070441D">
      <w:pPr>
        <w:pStyle w:val="ListParagraph"/>
        <w:numPr>
          <w:ilvl w:val="0"/>
          <w:numId w:val="6"/>
        </w:numPr>
        <w:rPr>
          <w:lang w:val="fr-FR"/>
        </w:rPr>
      </w:pPr>
      <w:r w:rsidRPr="00A6559D">
        <w:rPr>
          <w:lang w:val="fr-FR"/>
        </w:rPr>
        <w:t>Occlusion basse</w:t>
      </w:r>
    </w:p>
    <w:p w14:paraId="3161D698" w14:textId="07392E38" w:rsidR="00A6559D" w:rsidRPr="00A6559D" w:rsidRDefault="00A6559D" w:rsidP="0070441D">
      <w:pPr>
        <w:pStyle w:val="ListParagraph"/>
        <w:numPr>
          <w:ilvl w:val="2"/>
          <w:numId w:val="8"/>
        </w:numPr>
        <w:ind w:left="1276"/>
        <w:rPr>
          <w:lang w:val="fr-FR"/>
        </w:rPr>
      </w:pPr>
      <w:r w:rsidRPr="004F370F">
        <w:rPr>
          <w:b/>
          <w:color w:val="FF0000"/>
          <w:lang w:val="fr-FR"/>
        </w:rPr>
        <w:t>Retard d’émission des selles à &gt; 24h de vie</w:t>
      </w:r>
      <w:r w:rsidR="00DE75F6">
        <w:rPr>
          <w:b/>
          <w:color w:val="FF0000"/>
          <w:lang w:val="fr-FR"/>
        </w:rPr>
        <w:t xml:space="preserve"> (&gt;P99)</w:t>
      </w:r>
    </w:p>
    <w:p w14:paraId="6C08040A" w14:textId="63DCE659" w:rsidR="00A6559D" w:rsidRDefault="00B47D64" w:rsidP="0070441D">
      <w:pPr>
        <w:pStyle w:val="ListParagraph"/>
        <w:numPr>
          <w:ilvl w:val="2"/>
          <w:numId w:val="8"/>
        </w:numPr>
        <w:ind w:left="1276"/>
        <w:rPr>
          <w:lang w:val="fr-FR"/>
        </w:rPr>
      </w:pPr>
      <w:r w:rsidRPr="004F370F">
        <w:rPr>
          <w:b/>
          <w:color w:val="FF0000"/>
          <w:lang w:val="fr-FR"/>
        </w:rPr>
        <w:t>Abdomen distendu</w:t>
      </w:r>
      <w:r>
        <w:rPr>
          <w:lang w:val="fr-FR"/>
        </w:rPr>
        <w:t>, luisant et douloureux et luisant</w:t>
      </w:r>
      <w:r w:rsidR="00A6559D" w:rsidRPr="00A6559D">
        <w:rPr>
          <w:lang w:val="fr-FR"/>
        </w:rPr>
        <w:t xml:space="preserve"> précoce avec ventre tendu, tympanique et douloureux</w:t>
      </w:r>
      <w:r w:rsidR="004E44B3">
        <w:rPr>
          <w:lang w:val="fr-FR"/>
        </w:rPr>
        <w:t>, masse fécale palpable (fécalome).</w:t>
      </w:r>
    </w:p>
    <w:p w14:paraId="489E8A9F" w14:textId="33F5261A" w:rsidR="00FE1A0F" w:rsidRPr="00A6559D" w:rsidRDefault="00FE1A0F" w:rsidP="0070441D">
      <w:pPr>
        <w:pStyle w:val="ListParagraph"/>
        <w:numPr>
          <w:ilvl w:val="2"/>
          <w:numId w:val="8"/>
        </w:numPr>
        <w:ind w:left="1276"/>
        <w:rPr>
          <w:lang w:val="fr-FR"/>
        </w:rPr>
      </w:pPr>
      <w:r>
        <w:rPr>
          <w:lang w:val="fr-FR"/>
        </w:rPr>
        <w:t>Explosion</w:t>
      </w:r>
      <w:r w:rsidR="00B47D64">
        <w:rPr>
          <w:lang w:val="fr-FR"/>
        </w:rPr>
        <w:t>/débâcle</w:t>
      </w:r>
      <w:r w:rsidR="00876CC9">
        <w:rPr>
          <w:lang w:val="fr-FR"/>
        </w:rPr>
        <w:t xml:space="preserve"> de selles au toucher rectal/</w:t>
      </w:r>
      <w:r>
        <w:rPr>
          <w:lang w:val="fr-FR"/>
        </w:rPr>
        <w:t>thermomètre</w:t>
      </w:r>
      <w:r w:rsidR="00876CC9">
        <w:rPr>
          <w:lang w:val="fr-FR"/>
        </w:rPr>
        <w:t>/sonde rectale</w:t>
      </w:r>
      <w:r>
        <w:rPr>
          <w:lang w:val="fr-FR"/>
        </w:rPr>
        <w:t xml:space="preserve"> </w:t>
      </w:r>
    </w:p>
    <w:p w14:paraId="674CB305" w14:textId="13568648" w:rsidR="00A6559D" w:rsidRDefault="00A6559D" w:rsidP="0070441D">
      <w:pPr>
        <w:pStyle w:val="ListParagraph"/>
        <w:numPr>
          <w:ilvl w:val="2"/>
          <w:numId w:val="8"/>
        </w:numPr>
        <w:ind w:left="1276"/>
        <w:rPr>
          <w:lang w:val="fr-FR"/>
        </w:rPr>
      </w:pPr>
      <w:r w:rsidRPr="004F370F">
        <w:rPr>
          <w:b/>
          <w:color w:val="FF0000"/>
          <w:lang w:val="fr-FR"/>
        </w:rPr>
        <w:t>Vomissements</w:t>
      </w:r>
      <w:r w:rsidRPr="00A6559D">
        <w:rPr>
          <w:lang w:val="fr-FR"/>
        </w:rPr>
        <w:t xml:space="preserve"> </w:t>
      </w:r>
      <w:r w:rsidR="00E37793">
        <w:rPr>
          <w:lang w:val="fr-FR"/>
        </w:rPr>
        <w:t xml:space="preserve">en augmentation </w:t>
      </w:r>
      <w:r w:rsidR="00A14B7F" w:rsidRPr="004F370F">
        <w:rPr>
          <w:b/>
          <w:lang w:val="fr-FR"/>
        </w:rPr>
        <w:t>clairs puis biliaires</w:t>
      </w:r>
      <w:r w:rsidR="00876CC9">
        <w:rPr>
          <w:lang w:val="fr-FR"/>
        </w:rPr>
        <w:t xml:space="preserve"> en général après 48h de vie</w:t>
      </w:r>
    </w:p>
    <w:p w14:paraId="559C71B0" w14:textId="7BD683D1" w:rsidR="004F370F" w:rsidRPr="00A6559D" w:rsidRDefault="004F370F" w:rsidP="0070441D">
      <w:pPr>
        <w:pStyle w:val="ListParagraph"/>
        <w:numPr>
          <w:ilvl w:val="2"/>
          <w:numId w:val="8"/>
        </w:numPr>
        <w:ind w:left="1276"/>
        <w:rPr>
          <w:lang w:val="fr-FR"/>
        </w:rPr>
      </w:pPr>
      <w:r>
        <w:rPr>
          <w:lang w:val="fr-FR"/>
        </w:rPr>
        <w:t>Déshydratation et choc</w:t>
      </w:r>
    </w:p>
    <w:p w14:paraId="782769E8" w14:textId="19040D70" w:rsidR="00A4268F" w:rsidRDefault="00A4268F" w:rsidP="0070441D">
      <w:pPr>
        <w:pStyle w:val="ListParagraph"/>
        <w:numPr>
          <w:ilvl w:val="0"/>
          <w:numId w:val="6"/>
        </w:numPr>
        <w:rPr>
          <w:lang w:val="fr-FR"/>
        </w:rPr>
      </w:pPr>
      <w:r w:rsidRPr="00A6559D">
        <w:rPr>
          <w:lang w:val="fr-FR"/>
        </w:rPr>
        <w:t>Ent</w:t>
      </w:r>
      <w:r w:rsidR="00A6559D" w:rsidRPr="00A6559D">
        <w:rPr>
          <w:lang w:val="fr-FR"/>
        </w:rPr>
        <w:t>é</w:t>
      </w:r>
      <w:r w:rsidRPr="00A6559D">
        <w:rPr>
          <w:lang w:val="fr-FR"/>
        </w:rPr>
        <w:t>rocolite</w:t>
      </w:r>
      <w:r w:rsidR="00624C5F">
        <w:rPr>
          <w:lang w:val="fr-FR"/>
        </w:rPr>
        <w:t xml:space="preserve"> </w:t>
      </w:r>
      <w:r w:rsidR="00624C5F" w:rsidRPr="00624C5F">
        <w:rPr>
          <w:color w:val="FF0000"/>
          <w:lang w:val="fr-FR"/>
        </w:rPr>
        <w:t>possiblement quelques heures après la naissance</w:t>
      </w:r>
    </w:p>
    <w:p w14:paraId="5D1F318A" w14:textId="0C30EB76" w:rsidR="0070441D" w:rsidRDefault="0070441D" w:rsidP="0070441D">
      <w:pPr>
        <w:pStyle w:val="ListParagraph"/>
        <w:numPr>
          <w:ilvl w:val="0"/>
          <w:numId w:val="9"/>
        </w:numPr>
        <w:ind w:left="1276"/>
        <w:rPr>
          <w:lang w:val="fr-FR"/>
        </w:rPr>
      </w:pPr>
      <w:r>
        <w:rPr>
          <w:lang w:val="fr-FR"/>
        </w:rPr>
        <w:t>Ballonnement abdominal</w:t>
      </w:r>
      <w:r w:rsidR="00624C5F">
        <w:rPr>
          <w:lang w:val="fr-FR"/>
        </w:rPr>
        <w:t xml:space="preserve"> et abdomen d’aspect inflammatoire</w:t>
      </w:r>
    </w:p>
    <w:p w14:paraId="1A7FEAF5" w14:textId="7D23C84A" w:rsidR="00081D09" w:rsidRDefault="00081D09" w:rsidP="0070441D">
      <w:pPr>
        <w:pStyle w:val="ListParagraph"/>
        <w:numPr>
          <w:ilvl w:val="0"/>
          <w:numId w:val="9"/>
        </w:numPr>
        <w:ind w:left="1276"/>
        <w:rPr>
          <w:lang w:val="fr-FR"/>
        </w:rPr>
      </w:pPr>
      <w:r>
        <w:rPr>
          <w:lang w:val="fr-FR"/>
        </w:rPr>
        <w:t>Intolérance alimentaire</w:t>
      </w:r>
    </w:p>
    <w:p w14:paraId="44105145" w14:textId="086D51B7" w:rsidR="0070441D" w:rsidRDefault="0070441D" w:rsidP="0070441D">
      <w:pPr>
        <w:pStyle w:val="ListParagraph"/>
        <w:numPr>
          <w:ilvl w:val="0"/>
          <w:numId w:val="9"/>
        </w:numPr>
        <w:ind w:left="1276"/>
        <w:rPr>
          <w:lang w:val="fr-FR"/>
        </w:rPr>
      </w:pPr>
      <w:r>
        <w:rPr>
          <w:lang w:val="fr-FR"/>
        </w:rPr>
        <w:t>Selles liquides</w:t>
      </w:r>
      <w:r w:rsidR="00E37793">
        <w:rPr>
          <w:lang w:val="fr-FR"/>
        </w:rPr>
        <w:t xml:space="preserve"> vertes, nauséabondes puis</w:t>
      </w:r>
      <w:r>
        <w:rPr>
          <w:lang w:val="fr-FR"/>
        </w:rPr>
        <w:t xml:space="preserve"> sanglantes</w:t>
      </w:r>
    </w:p>
    <w:p w14:paraId="141A230D" w14:textId="55521FC3" w:rsidR="0070441D" w:rsidRPr="0070441D" w:rsidRDefault="00E37793" w:rsidP="0070441D">
      <w:pPr>
        <w:pStyle w:val="ListParagraph"/>
        <w:numPr>
          <w:ilvl w:val="0"/>
          <w:numId w:val="9"/>
        </w:numPr>
        <w:ind w:left="1276"/>
        <w:rPr>
          <w:lang w:val="fr-FR"/>
        </w:rPr>
      </w:pPr>
      <w:r>
        <w:rPr>
          <w:lang w:val="fr-FR"/>
        </w:rPr>
        <w:t>A</w:t>
      </w:r>
      <w:r w:rsidR="00B010FF">
        <w:rPr>
          <w:lang w:val="fr-FR"/>
        </w:rPr>
        <w:t>b</w:t>
      </w:r>
      <w:r>
        <w:rPr>
          <w:lang w:val="fr-FR"/>
        </w:rPr>
        <w:t>cès, profond, s</w:t>
      </w:r>
      <w:r w:rsidR="0070441D">
        <w:rPr>
          <w:lang w:val="fr-FR"/>
        </w:rPr>
        <w:t>epsis</w:t>
      </w:r>
    </w:p>
    <w:p w14:paraId="00BCE030" w14:textId="6641D210" w:rsidR="00A4268F" w:rsidRDefault="00A4268F" w:rsidP="0070441D">
      <w:pPr>
        <w:pStyle w:val="ListParagraph"/>
        <w:numPr>
          <w:ilvl w:val="0"/>
          <w:numId w:val="6"/>
        </w:numPr>
        <w:rPr>
          <w:lang w:val="fr-FR"/>
        </w:rPr>
      </w:pPr>
      <w:r w:rsidRPr="00A6559D">
        <w:rPr>
          <w:lang w:val="fr-FR"/>
        </w:rPr>
        <w:t>Perforation</w:t>
      </w:r>
      <w:r w:rsidR="004F370F">
        <w:rPr>
          <w:lang w:val="fr-FR"/>
        </w:rPr>
        <w:t xml:space="preserve"> spontanée </w:t>
      </w:r>
      <w:r w:rsidR="004E44B3">
        <w:rPr>
          <w:lang w:val="fr-FR"/>
        </w:rPr>
        <w:t>dans 3-5% des cas</w:t>
      </w:r>
    </w:p>
    <w:p w14:paraId="177C7F8B" w14:textId="65584860" w:rsidR="00632690" w:rsidRPr="00A6559D" w:rsidRDefault="00632690" w:rsidP="0070441D">
      <w:pPr>
        <w:pStyle w:val="ListParagraph"/>
        <w:numPr>
          <w:ilvl w:val="0"/>
          <w:numId w:val="6"/>
        </w:numPr>
        <w:rPr>
          <w:lang w:val="fr-FR"/>
        </w:rPr>
      </w:pPr>
      <w:r>
        <w:rPr>
          <w:lang w:val="fr-FR"/>
        </w:rPr>
        <w:t>Constipation opiniâtre du nourrisson</w:t>
      </w:r>
      <w:r w:rsidR="004E44B3">
        <w:rPr>
          <w:lang w:val="fr-FR"/>
        </w:rPr>
        <w:t xml:space="preserve"> possiblement avec retard de croissance, anémie et perte de protéines GI</w:t>
      </w:r>
    </w:p>
    <w:p w14:paraId="7FBFBD39" w14:textId="77777777" w:rsidR="00EF76FB" w:rsidRDefault="00EF76FB" w:rsidP="00EF76FB">
      <w:pPr>
        <w:ind w:left="1843"/>
        <w:rPr>
          <w:lang w:val="fr-FR"/>
        </w:rPr>
      </w:pPr>
      <w:r>
        <w:rPr>
          <w:noProof/>
        </w:rPr>
        <w:drawing>
          <wp:inline distT="0" distB="0" distL="0" distR="0" wp14:anchorId="4507503A" wp14:editId="3DFCF537">
            <wp:extent cx="3276600" cy="2537735"/>
            <wp:effectExtent l="0" t="0" r="0" b="2540"/>
            <wp:docPr id="7" name="Picture 7" descr="HD:Users:mz:Desktop:Capture d’écran 2018-07-04 à 19.52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D:Users:mz:Desktop:Capture d’écran 2018-07-04 à 19.52.3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53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167C6" w14:textId="79CB304F" w:rsidR="00A4268F" w:rsidRDefault="00EF76FB" w:rsidP="00EF76FB">
      <w:pPr>
        <w:ind w:left="1843"/>
        <w:rPr>
          <w:lang w:val="fr-FR"/>
        </w:rPr>
      </w:pPr>
      <w:r>
        <w:rPr>
          <w:noProof/>
        </w:rPr>
        <w:drawing>
          <wp:inline distT="0" distB="0" distL="0" distR="0" wp14:anchorId="4961319C" wp14:editId="7CB8872E">
            <wp:extent cx="546100" cy="145087"/>
            <wp:effectExtent l="0" t="0" r="0" b="7620"/>
            <wp:docPr id="8" name="Picture 8" descr="HD:Users:mz:Desktop:Capture d’écran 2018-07-04 à 19.53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D:Users:mz:Desktop:Capture d’écran 2018-07-04 à 19.53.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8" cy="14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D0AC6" w14:textId="54FB42B8" w:rsidR="00AA0281" w:rsidRDefault="00542B50" w:rsidP="00FE1A0F">
      <w:pPr>
        <w:rPr>
          <w:b/>
          <w:lang w:val="fr-FR"/>
        </w:rPr>
      </w:pPr>
      <w:r>
        <w:rPr>
          <w:b/>
          <w:lang w:val="fr-FR"/>
        </w:rPr>
        <w:t>DIAGNOSTIC DIFFERENTIEL</w:t>
      </w:r>
    </w:p>
    <w:p w14:paraId="4A99669D" w14:textId="496F468A" w:rsidR="00B010FF" w:rsidRDefault="00B010FF" w:rsidP="00AA0281">
      <w:pPr>
        <w:pStyle w:val="ListParagraph"/>
        <w:numPr>
          <w:ilvl w:val="0"/>
          <w:numId w:val="10"/>
        </w:numPr>
        <w:rPr>
          <w:lang w:val="fr-FR"/>
        </w:rPr>
      </w:pPr>
      <w:r>
        <w:rPr>
          <w:lang w:val="fr-FR"/>
        </w:rPr>
        <w:t>Sepsis bactérien</w:t>
      </w:r>
    </w:p>
    <w:p w14:paraId="4CF201F6" w14:textId="606DC372" w:rsidR="00B010FF" w:rsidRDefault="00B010FF" w:rsidP="00AA0281">
      <w:pPr>
        <w:pStyle w:val="ListParagraph"/>
        <w:numPr>
          <w:ilvl w:val="0"/>
          <w:numId w:val="10"/>
        </w:numPr>
        <w:rPr>
          <w:lang w:val="fr-FR"/>
        </w:rPr>
      </w:pPr>
      <w:r>
        <w:rPr>
          <w:lang w:val="fr-FR"/>
        </w:rPr>
        <w:t>NEC</w:t>
      </w:r>
    </w:p>
    <w:p w14:paraId="6DEFC67A" w14:textId="1BE85101" w:rsidR="00B010FF" w:rsidRDefault="00B010FF" w:rsidP="00AA0281">
      <w:pPr>
        <w:pStyle w:val="ListParagraph"/>
        <w:numPr>
          <w:ilvl w:val="0"/>
          <w:numId w:val="10"/>
        </w:numPr>
        <w:rPr>
          <w:lang w:val="fr-FR"/>
        </w:rPr>
      </w:pPr>
      <w:proofErr w:type="spellStart"/>
      <w:r>
        <w:rPr>
          <w:lang w:val="fr-FR"/>
        </w:rPr>
        <w:t>Malrotation</w:t>
      </w:r>
      <w:proofErr w:type="spellEnd"/>
      <w:r>
        <w:rPr>
          <w:lang w:val="fr-FR"/>
        </w:rPr>
        <w:t xml:space="preserve"> GI</w:t>
      </w:r>
    </w:p>
    <w:p w14:paraId="605E116B" w14:textId="3B2CCBAE" w:rsidR="00AA0281" w:rsidRDefault="00AA0281" w:rsidP="00AA0281">
      <w:pPr>
        <w:pStyle w:val="ListParagraph"/>
        <w:numPr>
          <w:ilvl w:val="0"/>
          <w:numId w:val="10"/>
        </w:numPr>
        <w:rPr>
          <w:lang w:val="fr-FR"/>
        </w:rPr>
      </w:pPr>
      <w:r>
        <w:rPr>
          <w:lang w:val="fr-FR"/>
        </w:rPr>
        <w:t>Imperforation anale, a</w:t>
      </w:r>
      <w:r w:rsidRPr="00AA0281">
        <w:rPr>
          <w:lang w:val="fr-FR"/>
        </w:rPr>
        <w:t>trésie rectale, colique ou iléale</w:t>
      </w:r>
    </w:p>
    <w:p w14:paraId="5468F6B2" w14:textId="0322880D" w:rsidR="00AA0281" w:rsidRPr="00AA0281" w:rsidRDefault="0088791B" w:rsidP="00AA0281">
      <w:pPr>
        <w:pStyle w:val="ListParagraph"/>
        <w:numPr>
          <w:ilvl w:val="0"/>
          <w:numId w:val="10"/>
        </w:numPr>
        <w:rPr>
          <w:lang w:val="fr-FR"/>
        </w:rPr>
      </w:pPr>
      <w:r>
        <w:rPr>
          <w:lang w:val="fr-FR"/>
        </w:rPr>
        <w:t>Syndrome du petit colon gauche qui e</w:t>
      </w:r>
      <w:r w:rsidR="00AC1EEB">
        <w:rPr>
          <w:lang w:val="fr-FR"/>
        </w:rPr>
        <w:t xml:space="preserve">st le résultat d’une immaturité </w:t>
      </w:r>
      <w:r>
        <w:rPr>
          <w:lang w:val="fr-FR"/>
        </w:rPr>
        <w:t xml:space="preserve">intestinale et </w:t>
      </w:r>
      <w:r w:rsidR="00AC1EEB">
        <w:rPr>
          <w:lang w:val="fr-FR"/>
        </w:rPr>
        <w:t xml:space="preserve">pour qui le </w:t>
      </w:r>
      <w:r w:rsidR="00AA0281">
        <w:rPr>
          <w:lang w:val="fr-FR"/>
        </w:rPr>
        <w:t xml:space="preserve">lavement opaque </w:t>
      </w:r>
      <w:r w:rsidR="00AC1EEB">
        <w:rPr>
          <w:lang w:val="fr-FR"/>
        </w:rPr>
        <w:t>est normal (pas de bouchon)</w:t>
      </w:r>
    </w:p>
    <w:p w14:paraId="25777356" w14:textId="44A6F745" w:rsidR="00AA0281" w:rsidRPr="00AA0281" w:rsidRDefault="00AA0281" w:rsidP="00AA0281">
      <w:pPr>
        <w:pStyle w:val="ListParagraph"/>
        <w:numPr>
          <w:ilvl w:val="0"/>
          <w:numId w:val="10"/>
        </w:numPr>
        <w:rPr>
          <w:lang w:val="fr-FR"/>
        </w:rPr>
      </w:pPr>
      <w:r>
        <w:rPr>
          <w:lang w:val="fr-FR"/>
        </w:rPr>
        <w:t>Iléus transitoire du nourrisson</w:t>
      </w:r>
    </w:p>
    <w:p w14:paraId="1EA3425F" w14:textId="77777777" w:rsidR="00AA0281" w:rsidRDefault="00AA0281" w:rsidP="00FE1A0F">
      <w:pPr>
        <w:rPr>
          <w:b/>
          <w:lang w:val="fr-FR"/>
        </w:rPr>
      </w:pPr>
    </w:p>
    <w:p w14:paraId="3A78426B" w14:textId="77777777" w:rsidR="00B010FF" w:rsidRDefault="00B010FF" w:rsidP="00FE1A0F">
      <w:pPr>
        <w:rPr>
          <w:b/>
          <w:lang w:val="fr-FR"/>
        </w:rPr>
      </w:pPr>
    </w:p>
    <w:p w14:paraId="5F233C1B" w14:textId="7182C65D" w:rsidR="0070441D" w:rsidRDefault="00542B50" w:rsidP="00FE1A0F">
      <w:pPr>
        <w:rPr>
          <w:b/>
          <w:lang w:val="fr-FR"/>
        </w:rPr>
      </w:pPr>
      <w:bookmarkStart w:id="0" w:name="_GoBack"/>
      <w:bookmarkEnd w:id="0"/>
      <w:r>
        <w:rPr>
          <w:b/>
          <w:lang w:val="fr-FR"/>
        </w:rPr>
        <w:t>LABORATOIRE</w:t>
      </w:r>
    </w:p>
    <w:p w14:paraId="719D9723" w14:textId="6ACB3658" w:rsidR="00AC1EEB" w:rsidRDefault="00AC1EEB" w:rsidP="00AC1EEB">
      <w:pPr>
        <w:pStyle w:val="ListParagraph"/>
        <w:numPr>
          <w:ilvl w:val="0"/>
          <w:numId w:val="5"/>
        </w:numPr>
        <w:rPr>
          <w:lang w:val="fr-FR"/>
        </w:rPr>
      </w:pPr>
      <w:proofErr w:type="spellStart"/>
      <w:r w:rsidRPr="0070441D">
        <w:rPr>
          <w:lang w:val="fr-FR"/>
        </w:rPr>
        <w:t>Rx</w:t>
      </w:r>
      <w:proofErr w:type="spellEnd"/>
      <w:r w:rsidRPr="0070441D">
        <w:rPr>
          <w:lang w:val="fr-FR"/>
        </w:rPr>
        <w:t xml:space="preserve"> abdomen</w:t>
      </w:r>
      <w:r>
        <w:rPr>
          <w:lang w:val="fr-FR"/>
        </w:rPr>
        <w:t xml:space="preserve"> </w:t>
      </w:r>
      <w:r w:rsidR="00766D04">
        <w:rPr>
          <w:lang w:val="fr-FR"/>
        </w:rPr>
        <w:t xml:space="preserve"> </w:t>
      </w:r>
      <w:r w:rsidR="00766D04" w:rsidRPr="00766D04">
        <w:rPr>
          <w:b/>
          <w:lang w:val="fr-FR"/>
        </w:rPr>
        <w:t>de face debout et couché </w:t>
      </w:r>
      <w:r w:rsidR="00766D04">
        <w:rPr>
          <w:lang w:val="fr-FR"/>
        </w:rPr>
        <w:t>:</w:t>
      </w:r>
    </w:p>
    <w:p w14:paraId="45BC1F03" w14:textId="4B002F6E" w:rsidR="00AC1EEB" w:rsidRPr="009B775E" w:rsidRDefault="00AC1EEB" w:rsidP="00AC1EEB">
      <w:pPr>
        <w:pStyle w:val="ListParagraph"/>
        <w:numPr>
          <w:ilvl w:val="1"/>
          <w:numId w:val="5"/>
        </w:numPr>
        <w:rPr>
          <w:color w:val="FF0000"/>
          <w:lang w:val="fr-FR"/>
        </w:rPr>
      </w:pPr>
      <w:r>
        <w:rPr>
          <w:lang w:val="fr-FR"/>
        </w:rPr>
        <w:t>Dilatation en amont de la zone malade</w:t>
      </w:r>
      <w:r w:rsidR="00766D04">
        <w:rPr>
          <w:lang w:val="fr-FR"/>
        </w:rPr>
        <w:t xml:space="preserve"> (« </w:t>
      </w:r>
      <w:proofErr w:type="spellStart"/>
      <w:r w:rsidR="00766D04">
        <w:rPr>
          <w:lang w:val="fr-FR"/>
        </w:rPr>
        <w:t>mega</w:t>
      </w:r>
      <w:proofErr w:type="spellEnd"/>
      <w:r w:rsidR="00766D04">
        <w:rPr>
          <w:lang w:val="fr-FR"/>
        </w:rPr>
        <w:t xml:space="preserve"> côlon)</w:t>
      </w:r>
      <w:r w:rsidR="00766D04" w:rsidRPr="0070441D">
        <w:rPr>
          <w:lang w:val="fr-FR"/>
        </w:rPr>
        <w:sym w:font="Wingdings" w:char="F0E0"/>
      </w:r>
      <w:r w:rsidR="009B775E">
        <w:rPr>
          <w:lang w:val="fr-FR"/>
        </w:rPr>
        <w:t xml:space="preserve"> </w:t>
      </w:r>
      <w:r w:rsidR="009B775E" w:rsidRPr="009B775E">
        <w:rPr>
          <w:color w:val="FF0000"/>
          <w:lang w:val="fr-FR"/>
        </w:rPr>
        <w:t>Attention car l’a</w:t>
      </w:r>
      <w:r w:rsidR="009B775E">
        <w:rPr>
          <w:color w:val="FF0000"/>
          <w:lang w:val="fr-FR"/>
        </w:rPr>
        <w:t>s</w:t>
      </w:r>
      <w:r w:rsidR="009B775E" w:rsidRPr="009B775E">
        <w:rPr>
          <w:color w:val="FF0000"/>
          <w:lang w:val="fr-FR"/>
        </w:rPr>
        <w:t>pect peut ê</w:t>
      </w:r>
      <w:r w:rsidR="009B775E">
        <w:rPr>
          <w:color w:val="FF0000"/>
          <w:lang w:val="fr-FR"/>
        </w:rPr>
        <w:t>tre norm</w:t>
      </w:r>
      <w:r w:rsidR="009B775E" w:rsidRPr="009B775E">
        <w:rPr>
          <w:color w:val="FF0000"/>
          <w:lang w:val="fr-FR"/>
        </w:rPr>
        <w:t>al dans les formes longues !</w:t>
      </w:r>
    </w:p>
    <w:p w14:paraId="6C9F3A61" w14:textId="150B8871" w:rsidR="008C03B9" w:rsidRDefault="008C03B9" w:rsidP="00AC1EEB">
      <w:pPr>
        <w:pStyle w:val="ListParagraph"/>
        <w:numPr>
          <w:ilvl w:val="1"/>
          <w:numId w:val="5"/>
        </w:numPr>
        <w:rPr>
          <w:lang w:val="fr-FR"/>
        </w:rPr>
      </w:pPr>
      <w:proofErr w:type="spellStart"/>
      <w:r>
        <w:rPr>
          <w:lang w:val="fr-FR"/>
        </w:rPr>
        <w:t>Pneumatose</w:t>
      </w:r>
      <w:proofErr w:type="spellEnd"/>
      <w:r>
        <w:rPr>
          <w:lang w:val="fr-FR"/>
        </w:rPr>
        <w:t xml:space="preserve"> intestinale si NEC</w:t>
      </w:r>
    </w:p>
    <w:p w14:paraId="5CFE9552" w14:textId="77777777" w:rsidR="00AC1EEB" w:rsidRDefault="00AC1EEB" w:rsidP="00AC1EEB">
      <w:pPr>
        <w:pStyle w:val="ListParagraph"/>
        <w:numPr>
          <w:ilvl w:val="1"/>
          <w:numId w:val="5"/>
        </w:numPr>
        <w:rPr>
          <w:lang w:val="fr-FR"/>
        </w:rPr>
      </w:pPr>
      <w:r>
        <w:rPr>
          <w:lang w:val="fr-FR"/>
        </w:rPr>
        <w:t>Pneumo péritoine si perforation</w:t>
      </w:r>
    </w:p>
    <w:p w14:paraId="1A47A41A" w14:textId="11858155" w:rsidR="00326CB1" w:rsidRDefault="00326CB1" w:rsidP="00326CB1">
      <w:pPr>
        <w:pStyle w:val="ListParagraph"/>
        <w:ind w:left="-1276"/>
        <w:rPr>
          <w:lang w:val="fr-FR"/>
        </w:rPr>
      </w:pPr>
    </w:p>
    <w:p w14:paraId="5ECA1B89" w14:textId="3743D749" w:rsidR="00AC1EEB" w:rsidRDefault="00AC1EEB" w:rsidP="0070441D">
      <w:pPr>
        <w:pStyle w:val="ListParagraph"/>
        <w:numPr>
          <w:ilvl w:val="0"/>
          <w:numId w:val="5"/>
        </w:numPr>
        <w:rPr>
          <w:lang w:val="fr-FR"/>
        </w:rPr>
      </w:pPr>
      <w:r>
        <w:rPr>
          <w:lang w:val="fr-FR"/>
        </w:rPr>
        <w:t>FSC et CRP pour exclure un sepsis débutant</w:t>
      </w:r>
      <w:r w:rsidR="00766D04">
        <w:rPr>
          <w:lang w:val="fr-FR"/>
        </w:rPr>
        <w:t xml:space="preserve"> +/-culture d’urines et hémocultures</w:t>
      </w:r>
    </w:p>
    <w:p w14:paraId="2DB365D3" w14:textId="18FD5C50" w:rsidR="00AC1EEB" w:rsidRDefault="00AC1EEB" w:rsidP="0070441D">
      <w:pPr>
        <w:pStyle w:val="ListParagraph"/>
        <w:numPr>
          <w:ilvl w:val="0"/>
          <w:numId w:val="5"/>
        </w:numPr>
        <w:rPr>
          <w:lang w:val="fr-FR"/>
        </w:rPr>
      </w:pPr>
      <w:r>
        <w:rPr>
          <w:lang w:val="fr-FR"/>
        </w:rPr>
        <w:t>Bilan thyroïdien et surrénalien</w:t>
      </w:r>
    </w:p>
    <w:p w14:paraId="4ACB3B55" w14:textId="7483598E" w:rsidR="00AC1EEB" w:rsidRDefault="00AC1EEB" w:rsidP="0070441D">
      <w:pPr>
        <w:pStyle w:val="ListParagraph"/>
        <w:numPr>
          <w:ilvl w:val="0"/>
          <w:numId w:val="5"/>
        </w:numPr>
        <w:rPr>
          <w:lang w:val="fr-FR"/>
        </w:rPr>
      </w:pPr>
      <w:r>
        <w:rPr>
          <w:lang w:val="fr-FR"/>
        </w:rPr>
        <w:t>US cérébral pour exclure AVC</w:t>
      </w:r>
    </w:p>
    <w:p w14:paraId="585CC011" w14:textId="15A07865" w:rsidR="0017187E" w:rsidRDefault="0017187E" w:rsidP="0070441D">
      <w:pPr>
        <w:pStyle w:val="ListParagraph"/>
        <w:numPr>
          <w:ilvl w:val="0"/>
          <w:numId w:val="5"/>
        </w:numPr>
        <w:rPr>
          <w:lang w:val="fr-FR"/>
        </w:rPr>
      </w:pPr>
      <w:r>
        <w:rPr>
          <w:lang w:val="fr-FR"/>
        </w:rPr>
        <w:t>Exclure toxiques maternel</w:t>
      </w:r>
      <w:r w:rsidR="00280084">
        <w:rPr>
          <w:lang w:val="fr-FR"/>
        </w:rPr>
        <w:t>s</w:t>
      </w:r>
      <w:r>
        <w:rPr>
          <w:lang w:val="fr-FR"/>
        </w:rPr>
        <w:t xml:space="preserve"> tel</w:t>
      </w:r>
      <w:r w:rsidR="00280084">
        <w:rPr>
          <w:lang w:val="fr-FR"/>
        </w:rPr>
        <w:t>s</w:t>
      </w:r>
      <w:r>
        <w:rPr>
          <w:lang w:val="fr-FR"/>
        </w:rPr>
        <w:t xml:space="preserve"> que BDZ et neuroleptiques ou diabète</w:t>
      </w:r>
    </w:p>
    <w:p w14:paraId="3DC7F9F5" w14:textId="3AFA5B55" w:rsidR="00AA0281" w:rsidRDefault="00AA0281" w:rsidP="0070441D">
      <w:pPr>
        <w:pStyle w:val="ListParagraph"/>
        <w:numPr>
          <w:ilvl w:val="0"/>
          <w:numId w:val="5"/>
        </w:numPr>
        <w:rPr>
          <w:lang w:val="fr-FR"/>
        </w:rPr>
      </w:pPr>
      <w:r w:rsidRPr="009F71DB">
        <w:rPr>
          <w:b/>
          <w:lang w:val="fr-FR"/>
        </w:rPr>
        <w:t>Lavement opaque</w:t>
      </w:r>
      <w:r w:rsidR="00785BAF">
        <w:rPr>
          <w:lang w:val="fr-FR"/>
        </w:rPr>
        <w:t xml:space="preserve"> </w:t>
      </w:r>
      <w:r w:rsidR="009F71DB" w:rsidRPr="009F71DB">
        <w:rPr>
          <w:lang w:val="fr-FR"/>
        </w:rPr>
        <w:t>(avec cliché de profil et en évacuation</w:t>
      </w:r>
      <w:r w:rsidR="008426DD">
        <w:rPr>
          <w:lang w:val="fr-FR"/>
        </w:rPr>
        <w:t xml:space="preserve"> centré sur la région recto-</w:t>
      </w:r>
      <w:proofErr w:type="spellStart"/>
      <w:r w:rsidR="008426DD">
        <w:rPr>
          <w:lang w:val="fr-FR"/>
        </w:rPr>
        <w:t>sigmoidienne</w:t>
      </w:r>
      <w:proofErr w:type="spellEnd"/>
      <w:r w:rsidR="009F71DB" w:rsidRPr="009F71DB">
        <w:rPr>
          <w:lang w:val="fr-FR"/>
        </w:rPr>
        <w:t>)</w:t>
      </w:r>
      <w:r w:rsidR="009F71DB">
        <w:rPr>
          <w:color w:val="FF0000"/>
          <w:lang w:val="fr-FR"/>
        </w:rPr>
        <w:t xml:space="preserve"> </w:t>
      </w:r>
      <w:r w:rsidR="00785BAF" w:rsidRPr="00785BAF">
        <w:rPr>
          <w:color w:val="FF0000"/>
          <w:lang w:val="fr-FR"/>
        </w:rPr>
        <w:t>hydrosoluble</w:t>
      </w:r>
      <w:r w:rsidR="00280084">
        <w:rPr>
          <w:color w:val="FF0000"/>
          <w:lang w:val="fr-FR"/>
        </w:rPr>
        <w:t xml:space="preserve"> à la </w:t>
      </w:r>
      <w:proofErr w:type="spellStart"/>
      <w:r w:rsidR="00280084">
        <w:rPr>
          <w:color w:val="FF0000"/>
          <w:lang w:val="fr-FR"/>
        </w:rPr>
        <w:t>Gastrografine</w:t>
      </w:r>
      <w:proofErr w:type="spellEnd"/>
      <w:r w:rsidR="00280084">
        <w:rPr>
          <w:color w:val="FF0000"/>
          <w:lang w:val="fr-FR"/>
        </w:rPr>
        <w:t>®</w:t>
      </w:r>
      <w:r w:rsidR="00785BAF">
        <w:rPr>
          <w:lang w:val="fr-FR"/>
        </w:rPr>
        <w:t xml:space="preserve"> </w:t>
      </w:r>
      <w:r w:rsidR="00280084">
        <w:rPr>
          <w:lang w:val="fr-FR"/>
        </w:rPr>
        <w:t xml:space="preserve">(en raison du risque de perforation) </w:t>
      </w:r>
      <w:r w:rsidR="00785BAF">
        <w:rPr>
          <w:lang w:val="fr-FR"/>
        </w:rPr>
        <w:t xml:space="preserve">pour évacuer le </w:t>
      </w:r>
      <w:r w:rsidR="00785BAF" w:rsidRPr="00785BAF">
        <w:rPr>
          <w:b/>
          <w:lang w:val="fr-FR"/>
        </w:rPr>
        <w:t xml:space="preserve">bouchon </w:t>
      </w:r>
      <w:proofErr w:type="spellStart"/>
      <w:r w:rsidR="00785BAF" w:rsidRPr="00785BAF">
        <w:rPr>
          <w:b/>
          <w:lang w:val="fr-FR"/>
        </w:rPr>
        <w:t>méconial</w:t>
      </w:r>
      <w:proofErr w:type="spellEnd"/>
      <w:r w:rsidR="00785BAF">
        <w:rPr>
          <w:lang w:val="fr-FR"/>
        </w:rPr>
        <w:t xml:space="preserve"> </w:t>
      </w:r>
      <w:r w:rsidR="00785BAF" w:rsidRPr="00785BAF">
        <w:rPr>
          <w:b/>
          <w:lang w:val="fr-FR"/>
        </w:rPr>
        <w:t>blanchâtre</w:t>
      </w:r>
      <w:r w:rsidR="00785BAF">
        <w:rPr>
          <w:lang w:val="fr-FR"/>
        </w:rPr>
        <w:t xml:space="preserve"> qui confirme le diagnostic et lève l’obstruction</w:t>
      </w:r>
    </w:p>
    <w:p w14:paraId="56D30FF0" w14:textId="72356C72" w:rsidR="000754A1" w:rsidRDefault="0070441D" w:rsidP="000754A1">
      <w:pPr>
        <w:pStyle w:val="ListParagraph"/>
        <w:numPr>
          <w:ilvl w:val="0"/>
          <w:numId w:val="11"/>
        </w:numPr>
        <w:rPr>
          <w:lang w:val="fr-FR"/>
        </w:rPr>
      </w:pPr>
      <w:r w:rsidRPr="00574A8D">
        <w:rPr>
          <w:b/>
          <w:lang w:val="fr-FR"/>
        </w:rPr>
        <w:t>Biopsie rectale</w:t>
      </w:r>
      <w:r>
        <w:rPr>
          <w:lang w:val="fr-FR"/>
        </w:rPr>
        <w:t xml:space="preserve"> </w:t>
      </w:r>
      <w:r w:rsidR="000754A1">
        <w:rPr>
          <w:lang w:val="fr-FR"/>
        </w:rPr>
        <w:t>=</w:t>
      </w:r>
      <w:r>
        <w:rPr>
          <w:lang w:val="fr-FR"/>
        </w:rPr>
        <w:t xml:space="preserve"> </w:t>
      </w:r>
      <w:r w:rsidR="00574A8D">
        <w:rPr>
          <w:lang w:val="fr-FR"/>
        </w:rPr>
        <w:t xml:space="preserve">INDISPENSABLE pour </w:t>
      </w:r>
      <w:r>
        <w:rPr>
          <w:lang w:val="fr-FR"/>
        </w:rPr>
        <w:t>le diagnostic définitif</w:t>
      </w:r>
      <w:r w:rsidR="000754A1">
        <w:rPr>
          <w:lang w:val="fr-FR"/>
        </w:rPr>
        <w:t xml:space="preserve">. </w:t>
      </w:r>
      <w:r w:rsidR="000754A1" w:rsidRPr="000754A1">
        <w:rPr>
          <w:u w:val="single"/>
          <w:lang w:val="fr-FR"/>
        </w:rPr>
        <w:t>NB </w:t>
      </w:r>
      <w:r w:rsidR="000754A1">
        <w:rPr>
          <w:lang w:val="fr-FR"/>
        </w:rPr>
        <w:t>: la zone du sphincter anal n’ayant pas de cellules ganglionnaire il est important que les biopsies soient réalisées entre 2 cm (nné) et 3 cm (enfant) au-dessus de la ligne pectinée qui correspond au changement de type de muqueuse)</w:t>
      </w:r>
      <w:r w:rsidR="002E2D32">
        <w:rPr>
          <w:lang w:val="fr-FR"/>
        </w:rPr>
        <w:t xml:space="preserve"> et parfois diagnostic difficile chez nné car muqueuse immature.</w:t>
      </w:r>
    </w:p>
    <w:p w14:paraId="52475C86" w14:textId="1FE1A580" w:rsidR="00DE75F6" w:rsidRDefault="00DE75F6" w:rsidP="00DE75F6">
      <w:pPr>
        <w:pStyle w:val="ListParagraph"/>
        <w:ind w:left="2127"/>
        <w:rPr>
          <w:lang w:val="fr-FR"/>
        </w:rPr>
      </w:pPr>
      <w:r>
        <w:rPr>
          <w:noProof/>
        </w:rPr>
        <w:drawing>
          <wp:inline distT="0" distB="0" distL="0" distR="0" wp14:anchorId="48FF13BA" wp14:editId="4EE0A5A9">
            <wp:extent cx="2925445" cy="1730468"/>
            <wp:effectExtent l="0" t="0" r="0" b="0"/>
            <wp:docPr id="11" name="Picture 11" descr="HD:Users:mz:Desktop:Capture d’écran 2018-07-04 à 20.25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D:Users:mz:Desktop:Capture d’écran 2018-07-04 à 20.25.4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173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70745" w14:textId="1B93ED02" w:rsidR="000A4D1E" w:rsidRPr="000A4D1E" w:rsidRDefault="000A4D1E" w:rsidP="000754A1">
      <w:pPr>
        <w:pStyle w:val="ListParagraph"/>
        <w:numPr>
          <w:ilvl w:val="0"/>
          <w:numId w:val="11"/>
        </w:numPr>
        <w:rPr>
          <w:lang w:val="fr-FR"/>
        </w:rPr>
      </w:pPr>
      <w:r>
        <w:rPr>
          <w:b/>
          <w:lang w:val="fr-FR"/>
        </w:rPr>
        <w:t>Manométrie rectale (</w:t>
      </w:r>
      <w:r w:rsidRPr="000A4D1E">
        <w:rPr>
          <w:b/>
          <w:lang w:val="fr-FR"/>
        </w:rPr>
        <w:t>dès 3 semaines de vie</w:t>
      </w:r>
      <w:r>
        <w:rPr>
          <w:b/>
          <w:lang w:val="fr-FR"/>
        </w:rPr>
        <w:t xml:space="preserve">) : </w:t>
      </w:r>
      <w:r w:rsidRPr="000A4D1E">
        <w:rPr>
          <w:lang w:val="fr-FR"/>
        </w:rPr>
        <w:t xml:space="preserve">On notera dans le Hirschprung une absence de relaxation du sphincter </w:t>
      </w:r>
      <w:r>
        <w:rPr>
          <w:lang w:val="fr-FR"/>
        </w:rPr>
        <w:t>interne</w:t>
      </w:r>
      <w:r w:rsidRPr="000A4D1E">
        <w:rPr>
          <w:lang w:val="fr-FR"/>
        </w:rPr>
        <w:t xml:space="preserve"> lors du gonflement de la </w:t>
      </w:r>
      <w:r>
        <w:rPr>
          <w:lang w:val="fr-FR"/>
        </w:rPr>
        <w:t xml:space="preserve">sonde signant une hypertonie anormale. CAVE : Sens : 25% et </w:t>
      </w:r>
      <w:proofErr w:type="spellStart"/>
      <w:r>
        <w:rPr>
          <w:lang w:val="fr-FR"/>
        </w:rPr>
        <w:t>Spec</w:t>
      </w:r>
      <w:proofErr w:type="spellEnd"/>
      <w:r>
        <w:rPr>
          <w:lang w:val="fr-FR"/>
        </w:rPr>
        <w:t xml:space="preserve">. 95% </w:t>
      </w:r>
      <w:r w:rsidRPr="000A4D1E">
        <w:rPr>
          <w:lang w:val="fr-FR"/>
        </w:rPr>
        <w:sym w:font="Wingdings" w:char="F0E0"/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bcp</w:t>
      </w:r>
      <w:proofErr w:type="spellEnd"/>
      <w:r>
        <w:rPr>
          <w:lang w:val="fr-FR"/>
        </w:rPr>
        <w:t xml:space="preserve"> de faux négatifs !</w:t>
      </w:r>
    </w:p>
    <w:p w14:paraId="0FEE29D7" w14:textId="438DFB89" w:rsidR="0070441D" w:rsidRPr="002E2D32" w:rsidRDefault="00CF3DFA" w:rsidP="00326CB1">
      <w:pPr>
        <w:ind w:left="-1276"/>
        <w:rPr>
          <w:lang w:val="fr-FR"/>
        </w:rPr>
      </w:pPr>
      <w:r>
        <w:rPr>
          <w:noProof/>
        </w:rPr>
        <w:drawing>
          <wp:inline distT="0" distB="0" distL="0" distR="0" wp14:anchorId="54A62B70" wp14:editId="741CD788">
            <wp:extent cx="6926114" cy="2803948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419" cy="280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328AA" w14:textId="77777777" w:rsidR="0070441D" w:rsidRDefault="0070441D" w:rsidP="00FE1A0F">
      <w:pPr>
        <w:rPr>
          <w:b/>
          <w:lang w:val="fr-FR"/>
        </w:rPr>
      </w:pPr>
    </w:p>
    <w:p w14:paraId="5D8E5B96" w14:textId="5551B2B2" w:rsidR="00FE1A0F" w:rsidRPr="00FE1A0F" w:rsidRDefault="00542B50" w:rsidP="00FE1A0F">
      <w:pPr>
        <w:rPr>
          <w:b/>
          <w:lang w:val="fr-FR"/>
        </w:rPr>
      </w:pPr>
      <w:r w:rsidRPr="00FE1A0F">
        <w:rPr>
          <w:b/>
          <w:lang w:val="fr-FR"/>
        </w:rPr>
        <w:t>TRAITEMENT</w:t>
      </w:r>
    </w:p>
    <w:p w14:paraId="4EACC0DA" w14:textId="7A79A183" w:rsidR="00FE1A0F" w:rsidRDefault="00FE1A0F" w:rsidP="00FE1A0F">
      <w:pPr>
        <w:pStyle w:val="ListParagraph"/>
        <w:numPr>
          <w:ilvl w:val="0"/>
          <w:numId w:val="4"/>
        </w:numPr>
        <w:rPr>
          <w:lang w:val="fr-FR"/>
        </w:rPr>
      </w:pPr>
      <w:r>
        <w:rPr>
          <w:lang w:val="fr-FR"/>
        </w:rPr>
        <w:t xml:space="preserve">Arrêt alimentation entérique </w:t>
      </w:r>
      <w:r w:rsidRPr="00FE1A0F">
        <w:rPr>
          <w:lang w:val="fr-FR"/>
        </w:rPr>
        <w:sym w:font="Wingdings" w:char="F0E0"/>
      </w:r>
      <w:r>
        <w:rPr>
          <w:lang w:val="fr-FR"/>
        </w:rPr>
        <w:t xml:space="preserve"> </w:t>
      </w:r>
      <w:r w:rsidR="00AA0281">
        <w:rPr>
          <w:lang w:val="fr-FR"/>
        </w:rPr>
        <w:t>pose VVP et perfusion/</w:t>
      </w:r>
      <w:r>
        <w:rPr>
          <w:lang w:val="fr-FR"/>
        </w:rPr>
        <w:t>alimentation parentérale</w:t>
      </w:r>
      <w:r w:rsidR="0070441D">
        <w:rPr>
          <w:lang w:val="fr-FR"/>
        </w:rPr>
        <w:t xml:space="preserve"> </w:t>
      </w:r>
    </w:p>
    <w:p w14:paraId="2DBA8FDB" w14:textId="0DE66AEE" w:rsidR="00FE1A0F" w:rsidRDefault="00FE1A0F" w:rsidP="00FE1A0F">
      <w:pPr>
        <w:pStyle w:val="ListParagraph"/>
        <w:numPr>
          <w:ilvl w:val="0"/>
          <w:numId w:val="4"/>
        </w:numPr>
        <w:rPr>
          <w:lang w:val="fr-FR"/>
        </w:rPr>
      </w:pPr>
      <w:r>
        <w:rPr>
          <w:lang w:val="fr-FR"/>
        </w:rPr>
        <w:t>SNG en aspiration</w:t>
      </w:r>
    </w:p>
    <w:p w14:paraId="7C276FFA" w14:textId="688C7061" w:rsidR="00FB3A21" w:rsidRDefault="008632EC" w:rsidP="00FE1A0F">
      <w:pPr>
        <w:pStyle w:val="ListParagraph"/>
        <w:numPr>
          <w:ilvl w:val="0"/>
          <w:numId w:val="4"/>
        </w:numPr>
        <w:rPr>
          <w:lang w:val="fr-FR"/>
        </w:rPr>
      </w:pPr>
      <w:r>
        <w:rPr>
          <w:lang w:val="fr-FR"/>
        </w:rPr>
        <w:t>« </w:t>
      </w:r>
      <w:r w:rsidR="00FB3A21">
        <w:rPr>
          <w:lang w:val="fr-FR"/>
        </w:rPr>
        <w:t>Nursing</w:t>
      </w:r>
      <w:r>
        <w:rPr>
          <w:lang w:val="fr-FR"/>
        </w:rPr>
        <w:t> »</w:t>
      </w:r>
      <w:r w:rsidR="00FB3A21">
        <w:rPr>
          <w:lang w:val="fr-FR"/>
        </w:rPr>
        <w:t xml:space="preserve"> à but de </w:t>
      </w:r>
      <w:proofErr w:type="spellStart"/>
      <w:r w:rsidR="00FB3A21">
        <w:rPr>
          <w:lang w:val="fr-FR"/>
        </w:rPr>
        <w:t>déballonnement</w:t>
      </w:r>
      <w:proofErr w:type="spellEnd"/>
      <w:r w:rsidR="00FB3A21">
        <w:rPr>
          <w:lang w:val="fr-FR"/>
        </w:rPr>
        <w:t xml:space="preserve"> et réalimentation :</w:t>
      </w:r>
    </w:p>
    <w:p w14:paraId="60C7B964" w14:textId="70A703BD" w:rsidR="00081D09" w:rsidRDefault="00081D09" w:rsidP="00FB3A21">
      <w:pPr>
        <w:pStyle w:val="ListParagraph"/>
        <w:numPr>
          <w:ilvl w:val="1"/>
          <w:numId w:val="4"/>
        </w:numPr>
        <w:rPr>
          <w:lang w:val="fr-FR"/>
        </w:rPr>
      </w:pPr>
      <w:r>
        <w:rPr>
          <w:lang w:val="fr-FR"/>
        </w:rPr>
        <w:t>S</w:t>
      </w:r>
      <w:r w:rsidR="00DE75F6">
        <w:rPr>
          <w:lang w:val="fr-FR"/>
        </w:rPr>
        <w:t>uppositoir</w:t>
      </w:r>
      <w:r>
        <w:rPr>
          <w:lang w:val="fr-FR"/>
        </w:rPr>
        <w:t>es</w:t>
      </w:r>
    </w:p>
    <w:p w14:paraId="45481840" w14:textId="5C1254CF" w:rsidR="002E764D" w:rsidRDefault="002E764D" w:rsidP="00FB3A21">
      <w:pPr>
        <w:pStyle w:val="ListParagraph"/>
        <w:numPr>
          <w:ilvl w:val="1"/>
          <w:numId w:val="4"/>
        </w:numPr>
        <w:rPr>
          <w:lang w:val="fr-FR"/>
        </w:rPr>
      </w:pPr>
      <w:r>
        <w:rPr>
          <w:lang w:val="fr-FR"/>
        </w:rPr>
        <w:t xml:space="preserve">Touchers rectaux et lavement au </w:t>
      </w:r>
      <w:proofErr w:type="spellStart"/>
      <w:r>
        <w:rPr>
          <w:lang w:val="fr-FR"/>
        </w:rPr>
        <w:t>NaCl</w:t>
      </w:r>
      <w:proofErr w:type="spellEnd"/>
      <w:r>
        <w:rPr>
          <w:lang w:val="fr-FR"/>
        </w:rPr>
        <w:t xml:space="preserve"> 0,9% </w:t>
      </w:r>
    </w:p>
    <w:p w14:paraId="4F883F0A" w14:textId="464C5D92" w:rsidR="002E764D" w:rsidRDefault="002E764D" w:rsidP="00FB3A21">
      <w:pPr>
        <w:pStyle w:val="ListParagraph"/>
        <w:numPr>
          <w:ilvl w:val="1"/>
          <w:numId w:val="4"/>
        </w:numPr>
        <w:rPr>
          <w:lang w:val="fr-FR"/>
        </w:rPr>
      </w:pPr>
      <w:r>
        <w:rPr>
          <w:lang w:val="fr-FR"/>
        </w:rPr>
        <w:t>Massage</w:t>
      </w:r>
      <w:r w:rsidR="00FB3A21">
        <w:rPr>
          <w:lang w:val="fr-FR"/>
        </w:rPr>
        <w:t>s</w:t>
      </w:r>
      <w:r>
        <w:rPr>
          <w:lang w:val="fr-FR"/>
        </w:rPr>
        <w:t xml:space="preserve"> abdominaux </w:t>
      </w:r>
    </w:p>
    <w:p w14:paraId="5B0699BC" w14:textId="6A5BFBDB" w:rsidR="00632690" w:rsidRDefault="0096597B" w:rsidP="0096597B">
      <w:pPr>
        <w:pStyle w:val="ListParagraph"/>
        <w:numPr>
          <w:ilvl w:val="0"/>
          <w:numId w:val="4"/>
        </w:numPr>
        <w:rPr>
          <w:lang w:val="fr-FR"/>
        </w:rPr>
      </w:pPr>
      <w:r>
        <w:rPr>
          <w:lang w:val="fr-FR"/>
        </w:rPr>
        <w:t xml:space="preserve">Laparoscopie et dérivation en zone saine en urgence </w:t>
      </w:r>
      <w:r w:rsidR="00D4420D" w:rsidRPr="0096597B">
        <w:rPr>
          <w:lang w:val="fr-FR"/>
        </w:rPr>
        <w:t xml:space="preserve">si signes septiques </w:t>
      </w:r>
      <w:r w:rsidR="003221FA" w:rsidRPr="0096597B">
        <w:rPr>
          <w:lang w:val="fr-FR"/>
        </w:rPr>
        <w:t>dans les 48h ou absence d’amélioration malgré nursing</w:t>
      </w:r>
    </w:p>
    <w:p w14:paraId="65D9F8D1" w14:textId="4EF76431" w:rsidR="0096597B" w:rsidRDefault="0096597B" w:rsidP="0096597B">
      <w:pPr>
        <w:pStyle w:val="ListParagraph"/>
        <w:numPr>
          <w:ilvl w:val="0"/>
          <w:numId w:val="4"/>
        </w:numPr>
        <w:rPr>
          <w:lang w:val="fr-FR"/>
        </w:rPr>
      </w:pPr>
      <w:r>
        <w:rPr>
          <w:lang w:val="fr-FR"/>
        </w:rPr>
        <w:t>Chirurgie néonatale différée (</w:t>
      </w:r>
      <w:r w:rsidR="00994EC0">
        <w:rPr>
          <w:lang w:val="fr-FR"/>
        </w:rPr>
        <w:t xml:space="preserve">anastomose colo-anale </w:t>
      </w:r>
      <w:r>
        <w:rPr>
          <w:lang w:val="fr-FR"/>
        </w:rPr>
        <w:t>vers 4-5 kg) à discuter avec les chirurgiens si « nursing » efficace tout en surveillant dans l’intervalle les risque de NEC et sepsis.</w:t>
      </w:r>
    </w:p>
    <w:p w14:paraId="4CCAF65C" w14:textId="77777777" w:rsidR="0078772E" w:rsidRDefault="0078772E" w:rsidP="0078772E">
      <w:pPr>
        <w:rPr>
          <w:lang w:val="fr-FR"/>
        </w:rPr>
      </w:pPr>
    </w:p>
    <w:p w14:paraId="653F9F05" w14:textId="003E5EBC" w:rsidR="0078772E" w:rsidRDefault="0078772E" w:rsidP="0078772E">
      <w:pPr>
        <w:rPr>
          <w:b/>
          <w:lang w:val="fr-FR"/>
        </w:rPr>
      </w:pPr>
      <w:r w:rsidRPr="0078772E">
        <w:rPr>
          <w:b/>
          <w:lang w:val="fr-FR"/>
        </w:rPr>
        <w:t>COMPLICATIONS</w:t>
      </w:r>
      <w:r>
        <w:rPr>
          <w:b/>
          <w:lang w:val="fr-FR"/>
        </w:rPr>
        <w:t xml:space="preserve"> POST OPERATOIRES</w:t>
      </w:r>
    </w:p>
    <w:p w14:paraId="0FCF4669" w14:textId="2D67AB29" w:rsidR="0078772E" w:rsidRPr="0078772E" w:rsidRDefault="0078772E" w:rsidP="0078772E">
      <w:pPr>
        <w:pStyle w:val="ListParagraph"/>
        <w:numPr>
          <w:ilvl w:val="0"/>
          <w:numId w:val="12"/>
        </w:numPr>
        <w:rPr>
          <w:lang w:val="fr-FR"/>
        </w:rPr>
      </w:pPr>
      <w:r>
        <w:rPr>
          <w:lang w:val="fr-FR"/>
        </w:rPr>
        <w:t>Infections/entérocolites</w:t>
      </w:r>
      <w:r w:rsidR="004F370F">
        <w:rPr>
          <w:lang w:val="fr-FR"/>
        </w:rPr>
        <w:t xml:space="preserve"> sur fuite sur l’anastomose</w:t>
      </w:r>
    </w:p>
    <w:p w14:paraId="73C4FF40" w14:textId="146DF455" w:rsidR="0078772E" w:rsidRDefault="0078772E" w:rsidP="0078772E">
      <w:pPr>
        <w:pStyle w:val="ListParagraph"/>
        <w:numPr>
          <w:ilvl w:val="0"/>
          <w:numId w:val="12"/>
        </w:numPr>
        <w:rPr>
          <w:b/>
          <w:lang w:val="fr-FR"/>
        </w:rPr>
      </w:pPr>
      <w:r w:rsidRPr="0078772E">
        <w:rPr>
          <w:lang w:val="fr-FR"/>
        </w:rPr>
        <w:t>Constipation</w:t>
      </w:r>
    </w:p>
    <w:p w14:paraId="62511593" w14:textId="0F5F7A68" w:rsidR="0078772E" w:rsidRDefault="0078772E" w:rsidP="0078772E">
      <w:pPr>
        <w:pStyle w:val="ListParagraph"/>
        <w:numPr>
          <w:ilvl w:val="0"/>
          <w:numId w:val="12"/>
        </w:numPr>
        <w:rPr>
          <w:lang w:val="fr-FR"/>
        </w:rPr>
      </w:pPr>
      <w:proofErr w:type="spellStart"/>
      <w:r>
        <w:rPr>
          <w:lang w:val="fr-FR"/>
        </w:rPr>
        <w:t>Strictures</w:t>
      </w:r>
      <w:proofErr w:type="spellEnd"/>
    </w:p>
    <w:p w14:paraId="356F716F" w14:textId="240A5200" w:rsidR="0078772E" w:rsidRDefault="0078772E" w:rsidP="0078772E">
      <w:pPr>
        <w:pStyle w:val="ListParagraph"/>
        <w:numPr>
          <w:ilvl w:val="0"/>
          <w:numId w:val="12"/>
        </w:numPr>
        <w:rPr>
          <w:lang w:val="fr-FR"/>
        </w:rPr>
      </w:pPr>
      <w:r>
        <w:rPr>
          <w:lang w:val="fr-FR"/>
        </w:rPr>
        <w:t>Incontinence</w:t>
      </w:r>
    </w:p>
    <w:p w14:paraId="67EB6693" w14:textId="77777777" w:rsidR="0078772E" w:rsidRPr="0078772E" w:rsidRDefault="0078772E" w:rsidP="0078772E">
      <w:pPr>
        <w:rPr>
          <w:lang w:val="fr-FR"/>
        </w:rPr>
      </w:pPr>
    </w:p>
    <w:p w14:paraId="156FD69A" w14:textId="77777777" w:rsidR="0096597B" w:rsidRDefault="0096597B">
      <w:pPr>
        <w:rPr>
          <w:lang w:val="en-GB"/>
        </w:rPr>
      </w:pPr>
    </w:p>
    <w:sectPr w:rsidR="0096597B" w:rsidSect="0078772E">
      <w:pgSz w:w="11900" w:h="16840"/>
      <w:pgMar w:top="568" w:right="985" w:bottom="426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161BE"/>
    <w:multiLevelType w:val="hybridMultilevel"/>
    <w:tmpl w:val="02AA7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4F370E"/>
    <w:multiLevelType w:val="hybridMultilevel"/>
    <w:tmpl w:val="C64CE8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BC2433"/>
    <w:multiLevelType w:val="hybridMultilevel"/>
    <w:tmpl w:val="08784B7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BC096C"/>
    <w:multiLevelType w:val="hybridMultilevel"/>
    <w:tmpl w:val="413889C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4925F1"/>
    <w:multiLevelType w:val="hybridMultilevel"/>
    <w:tmpl w:val="7DF0D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E717B1"/>
    <w:multiLevelType w:val="hybridMultilevel"/>
    <w:tmpl w:val="5232C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4A398A"/>
    <w:multiLevelType w:val="hybridMultilevel"/>
    <w:tmpl w:val="5712A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CE40BF"/>
    <w:multiLevelType w:val="hybridMultilevel"/>
    <w:tmpl w:val="5D04DD8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B722F8"/>
    <w:multiLevelType w:val="hybridMultilevel"/>
    <w:tmpl w:val="7B805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6E49EE"/>
    <w:multiLevelType w:val="hybridMultilevel"/>
    <w:tmpl w:val="F0466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806394"/>
    <w:multiLevelType w:val="hybridMultilevel"/>
    <w:tmpl w:val="E5EAEF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52580F"/>
    <w:multiLevelType w:val="hybridMultilevel"/>
    <w:tmpl w:val="0F9AF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11"/>
  </w:num>
  <w:num w:numId="4">
    <w:abstractNumId w:val="9"/>
  </w:num>
  <w:num w:numId="5">
    <w:abstractNumId w:val="0"/>
  </w:num>
  <w:num w:numId="6">
    <w:abstractNumId w:val="2"/>
  </w:num>
  <w:num w:numId="7">
    <w:abstractNumId w:val="7"/>
  </w:num>
  <w:num w:numId="8">
    <w:abstractNumId w:val="3"/>
  </w:num>
  <w:num w:numId="9">
    <w:abstractNumId w:val="6"/>
  </w:num>
  <w:num w:numId="10">
    <w:abstractNumId w:val="4"/>
  </w:num>
  <w:num w:numId="11">
    <w:abstractNumId w:val="8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0B2"/>
    <w:rsid w:val="000754A1"/>
    <w:rsid w:val="00081D09"/>
    <w:rsid w:val="000A4D1E"/>
    <w:rsid w:val="000C1609"/>
    <w:rsid w:val="00136226"/>
    <w:rsid w:val="0017187E"/>
    <w:rsid w:val="0018505F"/>
    <w:rsid w:val="001A2590"/>
    <w:rsid w:val="00280084"/>
    <w:rsid w:val="002E2D32"/>
    <w:rsid w:val="002E764D"/>
    <w:rsid w:val="003221FA"/>
    <w:rsid w:val="00326CB1"/>
    <w:rsid w:val="00351C57"/>
    <w:rsid w:val="003560AC"/>
    <w:rsid w:val="00357AE3"/>
    <w:rsid w:val="004D16F6"/>
    <w:rsid w:val="004E44B3"/>
    <w:rsid w:val="004F370F"/>
    <w:rsid w:val="00515917"/>
    <w:rsid w:val="00523099"/>
    <w:rsid w:val="00542B50"/>
    <w:rsid w:val="00574A8D"/>
    <w:rsid w:val="005D1E48"/>
    <w:rsid w:val="00624C5F"/>
    <w:rsid w:val="00632690"/>
    <w:rsid w:val="006670B2"/>
    <w:rsid w:val="0070441D"/>
    <w:rsid w:val="00766D04"/>
    <w:rsid w:val="00785BAF"/>
    <w:rsid w:val="0078772E"/>
    <w:rsid w:val="008426DD"/>
    <w:rsid w:val="008632EC"/>
    <w:rsid w:val="00875929"/>
    <w:rsid w:val="00876CC9"/>
    <w:rsid w:val="0088791B"/>
    <w:rsid w:val="008C03B9"/>
    <w:rsid w:val="008E4461"/>
    <w:rsid w:val="009376A4"/>
    <w:rsid w:val="0096597B"/>
    <w:rsid w:val="00994EC0"/>
    <w:rsid w:val="009B775E"/>
    <w:rsid w:val="009F71DB"/>
    <w:rsid w:val="00A14923"/>
    <w:rsid w:val="00A14B7F"/>
    <w:rsid w:val="00A4268F"/>
    <w:rsid w:val="00A57371"/>
    <w:rsid w:val="00A6559D"/>
    <w:rsid w:val="00A9005B"/>
    <w:rsid w:val="00AA0281"/>
    <w:rsid w:val="00AC1EEB"/>
    <w:rsid w:val="00AE1FAD"/>
    <w:rsid w:val="00B010FF"/>
    <w:rsid w:val="00B47D64"/>
    <w:rsid w:val="00C20100"/>
    <w:rsid w:val="00CC1744"/>
    <w:rsid w:val="00CF3DFA"/>
    <w:rsid w:val="00D4420D"/>
    <w:rsid w:val="00D81CE2"/>
    <w:rsid w:val="00DE75F6"/>
    <w:rsid w:val="00E37793"/>
    <w:rsid w:val="00E636E4"/>
    <w:rsid w:val="00E70169"/>
    <w:rsid w:val="00EF76FB"/>
    <w:rsid w:val="00FB3A21"/>
    <w:rsid w:val="00FE1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87898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005B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1A2590"/>
  </w:style>
  <w:style w:type="character" w:styleId="Emphasis">
    <w:name w:val="Emphasis"/>
    <w:basedOn w:val="DefaultParagraphFont"/>
    <w:uiPriority w:val="20"/>
    <w:qFormat/>
    <w:rsid w:val="001A2590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81CE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6C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CB1"/>
    <w:rPr>
      <w:rFonts w:ascii="Lucida Grande" w:hAnsi="Lucida Grande" w:cs="Lucida Grande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005B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1A2590"/>
  </w:style>
  <w:style w:type="character" w:styleId="Emphasis">
    <w:name w:val="Emphasis"/>
    <w:basedOn w:val="DefaultParagraphFont"/>
    <w:uiPriority w:val="20"/>
    <w:qFormat/>
    <w:rsid w:val="001A2590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81CE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6C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CB1"/>
    <w:rPr>
      <w:rFonts w:ascii="Lucida Grande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2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788</Words>
  <Characters>4497</Characters>
  <Application>Microsoft Macintosh Word</Application>
  <DocSecurity>0</DocSecurity>
  <Lines>37</Lines>
  <Paragraphs>10</Paragraphs>
  <ScaleCrop>false</ScaleCrop>
  <Company>-</Company>
  <LinksUpToDate>false</LinksUpToDate>
  <CharactersWithSpaces>5275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mz mz</dc:creator>
  <cp:keywords/>
  <dc:description/>
  <cp:lastModifiedBy>mz mz</cp:lastModifiedBy>
  <cp:revision>45</cp:revision>
  <dcterms:created xsi:type="dcterms:W3CDTF">2018-07-04T16:34:00Z</dcterms:created>
  <dcterms:modified xsi:type="dcterms:W3CDTF">2018-07-04T18:36:00Z</dcterms:modified>
</cp:coreProperties>
</file>