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166A" w14:textId="77777777" w:rsidR="00B37DB3" w:rsidRDefault="00B37DB3" w:rsidP="00E937C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234799A" wp14:editId="1E140E43">
            <wp:extent cx="5266055" cy="4097655"/>
            <wp:effectExtent l="0" t="0" r="0" b="0"/>
            <wp:docPr id="3" name="Picture 3" descr="HD:Users:mz:Desktop:imag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mz:Desktop:image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FD95" w14:textId="77777777" w:rsidR="00B37DB3" w:rsidRDefault="00B37DB3" w:rsidP="00E937CD">
      <w:pPr>
        <w:jc w:val="center"/>
        <w:rPr>
          <w:b/>
        </w:rPr>
      </w:pPr>
    </w:p>
    <w:p w14:paraId="4B600030" w14:textId="77777777" w:rsidR="00B37DB3" w:rsidRDefault="00B37DB3" w:rsidP="00E937CD">
      <w:pPr>
        <w:jc w:val="center"/>
        <w:rPr>
          <w:b/>
        </w:rPr>
      </w:pPr>
    </w:p>
    <w:p w14:paraId="14034052" w14:textId="6F32BC55" w:rsidR="00D13ED9" w:rsidRPr="00A45843" w:rsidRDefault="00E937CD" w:rsidP="00A45843">
      <w:pPr>
        <w:rPr>
          <w:b/>
          <w:color w:val="0070C0"/>
        </w:rPr>
      </w:pPr>
      <w:r w:rsidRPr="00A45843">
        <w:rPr>
          <w:b/>
          <w:color w:val="0070C0"/>
        </w:rPr>
        <w:t>DECORTICATION</w:t>
      </w:r>
    </w:p>
    <w:p w14:paraId="5BC74C8C" w14:textId="77777777" w:rsidR="00E937CD" w:rsidRDefault="00E937CD"/>
    <w:p w14:paraId="07D090FF" w14:textId="77777777" w:rsidR="00E937CD" w:rsidRDefault="00D13ED9">
      <w:r>
        <w:rPr>
          <w:noProof/>
          <w:lang w:val="en-US"/>
        </w:rPr>
        <w:drawing>
          <wp:inline distT="0" distB="0" distL="0" distR="0" wp14:anchorId="0AF9434D" wp14:editId="22C1397E">
            <wp:extent cx="5266055" cy="1244600"/>
            <wp:effectExtent l="0" t="0" r="4445" b="0"/>
            <wp:docPr id="1" name="Picture 1" descr="HD:Users:mz:Desktop:Decort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Decortic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3CF5" w14:textId="77777777" w:rsidR="00D13ED9" w:rsidRDefault="00D13ED9"/>
    <w:p w14:paraId="135243EE" w14:textId="50C16625" w:rsidR="00EE3D69" w:rsidRDefault="00D13ED9" w:rsidP="00EE3D69">
      <w:pPr>
        <w:ind w:left="720" w:firstLine="720"/>
        <w:rPr>
          <w:rFonts w:eastAsia="Times New Roman"/>
          <w:sz w:val="16"/>
          <w:szCs w:val="16"/>
        </w:rPr>
      </w:pPr>
      <w:r w:rsidRPr="00EE3D69">
        <w:rPr>
          <w:rFonts w:eastAsia="Times New Roman"/>
          <w:sz w:val="16"/>
          <w:szCs w:val="16"/>
        </w:rPr>
        <w:t>Rigidité</w:t>
      </w:r>
      <w:r w:rsidR="00EE3D69">
        <w:rPr>
          <w:rFonts w:eastAsia="Times New Roman"/>
          <w:sz w:val="16"/>
          <w:szCs w:val="16"/>
        </w:rPr>
        <w:t xml:space="preserve"> en</w:t>
      </w:r>
      <w:r w:rsidRPr="00EE3D69">
        <w:rPr>
          <w:rFonts w:eastAsia="Times New Roman"/>
          <w:sz w:val="16"/>
          <w:szCs w:val="16"/>
        </w:rPr>
        <w:t xml:space="preserve"> flexion des bras</w:t>
      </w:r>
      <w:r w:rsidR="00EE3D69">
        <w:rPr>
          <w:rFonts w:eastAsia="Times New Roman"/>
          <w:sz w:val="16"/>
          <w:szCs w:val="16"/>
        </w:rPr>
        <w:t xml:space="preserve"> </w:t>
      </w:r>
      <w:r w:rsidRPr="00EE3D69">
        <w:rPr>
          <w:rFonts w:eastAsia="Times New Roman"/>
          <w:sz w:val="16"/>
          <w:szCs w:val="16"/>
        </w:rPr>
        <w:t xml:space="preserve">et </w:t>
      </w:r>
      <w:r w:rsidR="00EE3D69">
        <w:rPr>
          <w:rFonts w:eastAsia="Times New Roman"/>
          <w:sz w:val="16"/>
          <w:szCs w:val="16"/>
        </w:rPr>
        <w:t>en extension des</w:t>
      </w:r>
      <w:r w:rsidRPr="00EE3D69">
        <w:rPr>
          <w:rFonts w:eastAsia="Times New Roman"/>
          <w:sz w:val="16"/>
          <w:szCs w:val="16"/>
        </w:rPr>
        <w:t xml:space="preserve"> jambe</w:t>
      </w:r>
      <w:r w:rsidR="00EE3D69">
        <w:rPr>
          <w:rFonts w:eastAsia="Times New Roman"/>
          <w:sz w:val="16"/>
          <w:szCs w:val="16"/>
        </w:rPr>
        <w:t>s</w:t>
      </w:r>
    </w:p>
    <w:p w14:paraId="2A4F4E7D" w14:textId="08C64A2B" w:rsidR="00D13ED9" w:rsidRPr="00EE3D69" w:rsidRDefault="00EE3D69" w:rsidP="00EE3D69">
      <w:pPr>
        <w:ind w:left="720" w:firstLine="72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</w:t>
      </w:r>
      <w:proofErr w:type="gramStart"/>
      <w:r w:rsidRPr="00EE3D69">
        <w:rPr>
          <w:rFonts w:eastAsia="Times New Roman"/>
          <w:sz w:val="16"/>
          <w:szCs w:val="16"/>
        </w:rPr>
        <w:t>les</w:t>
      </w:r>
      <w:proofErr w:type="gramEnd"/>
      <w:r w:rsidRPr="00EE3D69">
        <w:rPr>
          <w:rFonts w:eastAsia="Times New Roman"/>
          <w:sz w:val="16"/>
          <w:szCs w:val="16"/>
        </w:rPr>
        <w:t xml:space="preserve"> poings </w:t>
      </w:r>
      <w:r>
        <w:rPr>
          <w:rFonts w:eastAsia="Times New Roman"/>
          <w:sz w:val="16"/>
          <w:szCs w:val="16"/>
        </w:rPr>
        <w:t xml:space="preserve">sont </w:t>
      </w:r>
      <w:r w:rsidRPr="00EE3D69">
        <w:rPr>
          <w:rFonts w:eastAsia="Times New Roman"/>
          <w:sz w:val="16"/>
          <w:szCs w:val="16"/>
        </w:rPr>
        <w:t>serrés</w:t>
      </w:r>
      <w:r>
        <w:rPr>
          <w:rFonts w:eastAsia="Times New Roman"/>
          <w:sz w:val="16"/>
          <w:szCs w:val="16"/>
        </w:rPr>
        <w:t xml:space="preserve">, </w:t>
      </w:r>
      <w:r w:rsidR="00D13ED9" w:rsidRPr="00EE3D69">
        <w:rPr>
          <w:rFonts w:eastAsia="Times New Roman"/>
          <w:sz w:val="16"/>
          <w:szCs w:val="16"/>
        </w:rPr>
        <w:t xml:space="preserve"> </w:t>
      </w:r>
      <w:proofErr w:type="spellStart"/>
      <w:r w:rsidR="00D13ED9" w:rsidRPr="00EE3D69">
        <w:rPr>
          <w:rFonts w:eastAsia="Times New Roman"/>
          <w:sz w:val="16"/>
          <w:szCs w:val="16"/>
        </w:rPr>
        <w:t>les</w:t>
      </w:r>
      <w:proofErr w:type="spellEnd"/>
      <w:r w:rsidR="00D13ED9" w:rsidRPr="00EE3D69">
        <w:rPr>
          <w:rFonts w:eastAsia="Times New Roman"/>
          <w:sz w:val="16"/>
          <w:szCs w:val="16"/>
        </w:rPr>
        <w:t xml:space="preserve"> poignets et les doigts repliés</w:t>
      </w:r>
      <w:r>
        <w:rPr>
          <w:rFonts w:eastAsia="Times New Roman"/>
          <w:sz w:val="16"/>
          <w:szCs w:val="16"/>
        </w:rPr>
        <w:t>)</w:t>
      </w:r>
    </w:p>
    <w:p w14:paraId="3F82EDDF" w14:textId="77777777" w:rsidR="00D13ED9" w:rsidRPr="00D13ED9" w:rsidRDefault="00D13ED9" w:rsidP="00D13ED9">
      <w:pPr>
        <w:rPr>
          <w:rFonts w:ascii="Times" w:eastAsia="Times New Roman" w:hAnsi="Times" w:cs="Times New Roman"/>
          <w:sz w:val="20"/>
          <w:szCs w:val="20"/>
        </w:rPr>
      </w:pPr>
    </w:p>
    <w:p w14:paraId="1CEC6366" w14:textId="323072B5" w:rsidR="00D13ED9" w:rsidRDefault="00B3125C" w:rsidP="00D13ED9">
      <w:pP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  <w:proofErr w:type="gramStart"/>
      <w:r w:rsidRPr="001164A3">
        <w:rPr>
          <w:rFonts w:ascii="Helvetica" w:eastAsia="Times New Roman" w:hAnsi="Helvetica" w:cs="Times New Roman"/>
          <w:b/>
          <w:color w:val="222222"/>
          <w:sz w:val="21"/>
          <w:szCs w:val="21"/>
          <w:u w:val="single"/>
          <w:shd w:val="clear" w:color="auto" w:fill="FFFFFF"/>
        </w:rPr>
        <w:t>MECANISME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:</w:t>
      </w:r>
      <w:proofErr w:type="gramEnd"/>
    </w:p>
    <w:p w14:paraId="06643D21" w14:textId="77777777" w:rsidR="00B8010A" w:rsidRDefault="00B3125C" w:rsidP="00B8010A">
      <w:pP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  <w:r>
        <w:t>L</w:t>
      </w:r>
      <w:r w:rsidRPr="00A62F24">
        <w:t xml:space="preserve">a </w:t>
      </w:r>
      <w:r>
        <w:t>« </w:t>
      </w:r>
      <w:r w:rsidRPr="00A62F24">
        <w:t xml:space="preserve">rigidité </w:t>
      </w:r>
      <w:r>
        <w:t xml:space="preserve">de </w:t>
      </w:r>
      <w:r w:rsidRPr="00A62F24">
        <w:t>décorti</w:t>
      </w:r>
      <w:r>
        <w:t>cation »</w:t>
      </w:r>
      <w:r w:rsidRPr="00A62F24">
        <w:t xml:space="preserve"> </w:t>
      </w:r>
      <w:r w:rsidR="00B8010A">
        <w:t>est</w:t>
      </w:r>
      <w:r w:rsidRPr="00A62F24">
        <w:t xml:space="preserve"> causée </w:t>
      </w:r>
      <w:r w:rsidR="00B8010A">
        <w:t xml:space="preserve">lors d’une </w:t>
      </w:r>
      <w:r w:rsidR="00B8010A">
        <w:t xml:space="preserve">atteinte </w:t>
      </w:r>
      <w:r w:rsidR="00B8010A">
        <w:t>d</w:t>
      </w:r>
      <w:r w:rsidR="00B8010A" w:rsidRPr="00A62F24">
        <w:t>es motoneurones supérieurs</w:t>
      </w:r>
      <w:r w:rsidR="00B8010A">
        <w:t xml:space="preserve"> </w:t>
      </w:r>
      <w:r>
        <w:t>de</w:t>
      </w:r>
      <w:r w:rsidRPr="00A62F24">
        <w:t xml:space="preserve"> la </w:t>
      </w:r>
      <w:r w:rsidRPr="00A62F24">
        <w:rPr>
          <w:b/>
        </w:rPr>
        <w:t>capsule interne</w:t>
      </w:r>
      <w:r w:rsidRPr="00A62F24">
        <w:t xml:space="preserve"> </w:t>
      </w:r>
      <w:r w:rsidR="00B8010A">
        <w:sym w:font="Wingdings" w:char="F0E0"/>
      </w:r>
      <w:r w:rsidR="00B8010A">
        <w:t xml:space="preserve"> </w:t>
      </w:r>
      <w:r w:rsidR="00DB63AF" w:rsidRPr="00B8010A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a</w:t>
      </w:r>
      <w:r w:rsidR="00D13ED9" w:rsidRPr="00B8010A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tteinte cortico-spinale</w:t>
      </w:r>
      <w:r w:rsidR="00D96E3E" w:rsidRPr="00B8010A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cérébrale</w:t>
      </w:r>
      <w:r w:rsidR="00D13ED9" w:rsidRPr="00B8010A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D13ED9" w:rsidRPr="00B8010A">
        <w:rPr>
          <w:rFonts w:ascii="Helvetica" w:eastAsia="Times New Roman" w:hAnsi="Helvetica" w:cs="Times New Roman"/>
          <w:color w:val="FF0000"/>
          <w:sz w:val="21"/>
          <w:szCs w:val="21"/>
          <w:u w:val="single"/>
          <w:shd w:val="clear" w:color="auto" w:fill="FFFFFF"/>
        </w:rPr>
        <w:t>au-dessus des noyaux rouges</w:t>
      </w:r>
      <w:r w:rsidR="00D13ED9" w:rsidRPr="00B8010A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D13ED9" w:rsidRPr="00B8010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du </w:t>
      </w:r>
      <w:hyperlink r:id="rId7" w:tooltip="Mésencéphale" w:history="1">
        <w:r w:rsidR="00D13ED9" w:rsidRPr="00B8010A">
          <w:rPr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mésencéphale</w:t>
        </w:r>
      </w:hyperlink>
      <w:r w:rsidR="00D13ED9" w:rsidRPr="00B8010A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</w:p>
    <w:p w14:paraId="196ADDF8" w14:textId="77777777" w:rsidR="00D13ED9" w:rsidRDefault="00D13ED9"/>
    <w:p w14:paraId="33D22299" w14:textId="02BBDE9D" w:rsidR="00D13ED9" w:rsidRPr="001164A3" w:rsidRDefault="00B8010A" w:rsidP="00B8010A">
      <w:pPr>
        <w:rPr>
          <w:b/>
        </w:rPr>
      </w:pPr>
      <w:r w:rsidRPr="001164A3">
        <w:rPr>
          <w:b/>
        </w:rPr>
        <w:t>ETIOLOGIES :</w:t>
      </w:r>
    </w:p>
    <w:p w14:paraId="1F862791" w14:textId="77777777" w:rsidR="00D13ED9" w:rsidRPr="00B8010A" w:rsidRDefault="00D13ED9" w:rsidP="001164A3">
      <w:pPr>
        <w:pStyle w:val="Paragraphedeliste"/>
        <w:numPr>
          <w:ilvl w:val="0"/>
          <w:numId w:val="8"/>
        </w:numPr>
      </w:pPr>
      <w:r w:rsidRPr="00B8010A">
        <w:t>Hémorragie intracrânienne</w:t>
      </w:r>
    </w:p>
    <w:p w14:paraId="761935FA" w14:textId="77777777" w:rsidR="00B8010A" w:rsidRPr="00B8010A" w:rsidRDefault="00B8010A" w:rsidP="001164A3">
      <w:pPr>
        <w:pStyle w:val="Paragraphedeliste"/>
        <w:numPr>
          <w:ilvl w:val="0"/>
          <w:numId w:val="8"/>
        </w:numPr>
      </w:pPr>
      <w:r w:rsidRPr="00B8010A">
        <w:t>HTI</w:t>
      </w:r>
    </w:p>
    <w:p w14:paraId="78A8B34C" w14:textId="77777777" w:rsidR="00D13ED9" w:rsidRPr="00B8010A" w:rsidRDefault="00D13ED9" w:rsidP="001164A3">
      <w:pPr>
        <w:pStyle w:val="Paragraphedeliste"/>
        <w:numPr>
          <w:ilvl w:val="0"/>
          <w:numId w:val="8"/>
        </w:numPr>
      </w:pPr>
      <w:r w:rsidRPr="00B8010A">
        <w:t xml:space="preserve">Tumeur cérébrale </w:t>
      </w:r>
    </w:p>
    <w:p w14:paraId="7AF371B4" w14:textId="77777777" w:rsidR="00D13ED9" w:rsidRPr="00B8010A" w:rsidRDefault="00D13ED9" w:rsidP="001164A3">
      <w:pPr>
        <w:pStyle w:val="Paragraphedeliste"/>
        <w:numPr>
          <w:ilvl w:val="0"/>
          <w:numId w:val="8"/>
        </w:numPr>
      </w:pPr>
      <w:r w:rsidRPr="00B8010A">
        <w:t>Encéphalopathie hépatique</w:t>
      </w:r>
    </w:p>
    <w:p w14:paraId="3FBBE316" w14:textId="77777777" w:rsidR="00B37DB3" w:rsidRPr="00B37DB3" w:rsidRDefault="00B37DB3" w:rsidP="00B37DB3">
      <w:pPr>
        <w:pStyle w:val="Paragraphedeliste"/>
        <w:ind w:left="1440"/>
        <w:rPr>
          <w:rFonts w:ascii="Times" w:eastAsia="Times New Roman" w:hAnsi="Times" w:cs="Times New Roman"/>
          <w:sz w:val="20"/>
          <w:szCs w:val="20"/>
        </w:rPr>
      </w:pPr>
    </w:p>
    <w:p w14:paraId="414B3F20" w14:textId="77777777" w:rsidR="00C80F04" w:rsidRDefault="00C80F04" w:rsidP="00D13ED9">
      <w:pPr>
        <w:jc w:val="center"/>
        <w:rPr>
          <w:b/>
        </w:rPr>
      </w:pPr>
    </w:p>
    <w:p w14:paraId="7EC193DA" w14:textId="77777777" w:rsidR="00C80F04" w:rsidRDefault="00C80F04" w:rsidP="00D13ED9">
      <w:pPr>
        <w:jc w:val="center"/>
        <w:rPr>
          <w:b/>
        </w:rPr>
      </w:pPr>
    </w:p>
    <w:p w14:paraId="06D1FA68" w14:textId="713B5DC6" w:rsidR="00D13ED9" w:rsidRPr="00A45843" w:rsidRDefault="00D13ED9" w:rsidP="00AF72CB">
      <w:pPr>
        <w:rPr>
          <w:b/>
          <w:color w:val="FF0000"/>
        </w:rPr>
      </w:pPr>
      <w:r w:rsidRPr="00A45843">
        <w:rPr>
          <w:b/>
          <w:color w:val="FF0000"/>
        </w:rPr>
        <w:t>DECEREBRATION</w:t>
      </w:r>
      <w:r w:rsidR="00816857" w:rsidRPr="00A45843">
        <w:rPr>
          <w:b/>
          <w:color w:val="FF0000"/>
        </w:rPr>
        <w:t xml:space="preserve"> </w:t>
      </w:r>
    </w:p>
    <w:p w14:paraId="0A4E7A8C" w14:textId="77777777" w:rsidR="00B3125C" w:rsidRDefault="00D96E3E" w:rsidP="00AF72CB">
      <w:pPr>
        <w:rPr>
          <w:rFonts w:eastAsia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38862F73" wp14:editId="20A5C653">
            <wp:extent cx="4580255" cy="1369713"/>
            <wp:effectExtent l="0" t="0" r="4445" b="1905"/>
            <wp:docPr id="5" name="Picture 5" descr="HD:Users:mz:Desktop:Decer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:Users:mz:Desktop:Decerebr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3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20EA" w14:textId="77777777" w:rsidR="00AF72CB" w:rsidRDefault="00B3125C" w:rsidP="00AF72CB">
      <w:pPr>
        <w:ind w:firstLine="720"/>
        <w:rPr>
          <w:rFonts w:eastAsia="Times New Roman"/>
          <w:sz w:val="16"/>
          <w:szCs w:val="16"/>
        </w:rPr>
      </w:pPr>
      <w:r w:rsidRPr="00B3125C">
        <w:rPr>
          <w:rFonts w:eastAsia="Times New Roman"/>
          <w:sz w:val="16"/>
          <w:szCs w:val="16"/>
          <w:lang w:val="fr-CH"/>
        </w:rPr>
        <w:t>R</w:t>
      </w:r>
      <w:proofErr w:type="spellStart"/>
      <w:r w:rsidRPr="00B3125C">
        <w:rPr>
          <w:rFonts w:eastAsia="Times New Roman"/>
          <w:sz w:val="16"/>
          <w:szCs w:val="16"/>
        </w:rPr>
        <w:t>igidité</w:t>
      </w:r>
      <w:proofErr w:type="spellEnd"/>
      <w:r w:rsidRPr="00B3125C">
        <w:rPr>
          <w:rFonts w:eastAsia="Times New Roman"/>
          <w:sz w:val="16"/>
          <w:szCs w:val="16"/>
        </w:rPr>
        <w:t xml:space="preserve"> </w:t>
      </w:r>
      <w:r w:rsidRPr="00B3125C">
        <w:rPr>
          <w:rFonts w:eastAsia="Times New Roman"/>
          <w:sz w:val="16"/>
          <w:szCs w:val="16"/>
        </w:rPr>
        <w:t xml:space="preserve">en </w:t>
      </w:r>
      <w:proofErr w:type="spellStart"/>
      <w:r w:rsidRPr="00B3125C">
        <w:rPr>
          <w:rFonts w:eastAsia="Times New Roman"/>
          <w:sz w:val="16"/>
          <w:szCs w:val="16"/>
        </w:rPr>
        <w:t>extention</w:t>
      </w:r>
      <w:proofErr w:type="spellEnd"/>
      <w:r w:rsidRPr="00B3125C">
        <w:rPr>
          <w:rFonts w:eastAsia="Times New Roman"/>
          <w:sz w:val="16"/>
          <w:szCs w:val="16"/>
        </w:rPr>
        <w:t xml:space="preserve"> </w:t>
      </w:r>
      <w:r w:rsidRPr="00B3125C">
        <w:rPr>
          <w:rFonts w:eastAsia="Times New Roman"/>
          <w:sz w:val="16"/>
          <w:szCs w:val="16"/>
        </w:rPr>
        <w:t>des extrémités des membres supérieures</w:t>
      </w:r>
      <w:r>
        <w:rPr>
          <w:rFonts w:eastAsia="Times New Roman"/>
          <w:sz w:val="16"/>
          <w:szCs w:val="16"/>
        </w:rPr>
        <w:t xml:space="preserve"> et des jambes </w:t>
      </w:r>
    </w:p>
    <w:p w14:paraId="3E0628DE" w14:textId="334FF57A" w:rsidR="00B3125C" w:rsidRPr="00B3125C" w:rsidRDefault="00B3125C" w:rsidP="00AF72CB">
      <w:pPr>
        <w:ind w:left="1440" w:firstLine="720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(</w:t>
      </w:r>
      <w:proofErr w:type="gramStart"/>
      <w:r w:rsidRPr="00B3125C">
        <w:rPr>
          <w:rFonts w:eastAsia="Times New Roman"/>
          <w:sz w:val="16"/>
          <w:szCs w:val="16"/>
        </w:rPr>
        <w:t>avec</w:t>
      </w:r>
      <w:proofErr w:type="gramEnd"/>
      <w:r w:rsidRPr="00B3125C">
        <w:rPr>
          <w:rFonts w:eastAsia="Times New Roman"/>
          <w:sz w:val="16"/>
          <w:szCs w:val="16"/>
        </w:rPr>
        <w:t xml:space="preserve"> pronation des </w:t>
      </w:r>
      <w:proofErr w:type="spellStart"/>
      <w:r w:rsidRPr="00B3125C">
        <w:rPr>
          <w:rFonts w:eastAsia="Times New Roman"/>
          <w:sz w:val="16"/>
          <w:szCs w:val="16"/>
        </w:rPr>
        <w:t>avant bras</w:t>
      </w:r>
      <w:proofErr w:type="spellEnd"/>
      <w:r>
        <w:rPr>
          <w:rFonts w:eastAsia="Times New Roman"/>
          <w:sz w:val="16"/>
          <w:szCs w:val="16"/>
        </w:rPr>
        <w:t>)</w:t>
      </w:r>
      <w:r w:rsidRPr="00B3125C">
        <w:rPr>
          <w:rFonts w:eastAsia="Times New Roman"/>
          <w:sz w:val="16"/>
          <w:szCs w:val="16"/>
        </w:rPr>
        <w:t>.</w:t>
      </w:r>
    </w:p>
    <w:p w14:paraId="246B42F7" w14:textId="77777777" w:rsidR="00D96E3E" w:rsidRDefault="00D96E3E" w:rsidP="00C80F04">
      <w:pPr>
        <w:rPr>
          <w:rFonts w:ascii="Helvetica" w:eastAsia="Times New Roman" w:hAnsi="Helvetica" w:cs="Times New Roman"/>
          <w:color w:val="2A2A2A"/>
          <w:sz w:val="21"/>
          <w:szCs w:val="21"/>
          <w:shd w:val="clear" w:color="auto" w:fill="FFFFFF"/>
        </w:rPr>
      </w:pPr>
    </w:p>
    <w:p w14:paraId="57D5120C" w14:textId="77777777" w:rsidR="00B3125C" w:rsidRDefault="00B3125C" w:rsidP="00B3125C">
      <w:pPr>
        <w:rPr>
          <w:rFonts w:ascii="Times" w:eastAsia="Times New Roman" w:hAnsi="Times" w:cs="Times New Roman"/>
          <w:sz w:val="20"/>
          <w:szCs w:val="20"/>
        </w:rPr>
      </w:pPr>
      <w:r w:rsidRPr="00B3125C">
        <w:rPr>
          <w:rFonts w:ascii="Times" w:eastAsia="Times New Roman" w:hAnsi="Times" w:cs="Times New Roman"/>
          <w:b/>
          <w:sz w:val="20"/>
          <w:szCs w:val="20"/>
          <w:u w:val="single"/>
        </w:rPr>
        <w:t>MECANISME</w:t>
      </w:r>
      <w:r w:rsidRPr="00B3125C">
        <w:rPr>
          <w:rFonts w:ascii="Times" w:eastAsia="Times New Roman" w:hAnsi="Times" w:cs="Times New Roman"/>
          <w:sz w:val="20"/>
          <w:szCs w:val="20"/>
        </w:rPr>
        <w:t> </w:t>
      </w:r>
      <w:r w:rsidRPr="00B3125C">
        <w:rPr>
          <w:rFonts w:ascii="Times" w:eastAsia="Times New Roman" w:hAnsi="Times" w:cs="Times New Roman"/>
          <w:sz w:val="20"/>
          <w:szCs w:val="20"/>
        </w:rPr>
        <w:t>:</w:t>
      </w:r>
    </w:p>
    <w:p w14:paraId="4CDD162E" w14:textId="19D4FA65" w:rsidR="00B3125C" w:rsidRDefault="00B3125C" w:rsidP="00B3125C">
      <w:pPr>
        <w:rPr>
          <w:b/>
        </w:rPr>
      </w:pPr>
      <w:r>
        <w:t>Lésion au niveau du cortex (</w:t>
      </w:r>
      <w:r w:rsidRPr="00AF72CB">
        <w:t>mésencéphale</w:t>
      </w:r>
      <w:r w:rsidR="00B465ED">
        <w:t xml:space="preserve"> </w:t>
      </w:r>
      <w:r w:rsidR="008E7319">
        <w:t>ou « </w:t>
      </w:r>
      <w:proofErr w:type="spellStart"/>
      <w:r w:rsidR="00B465ED">
        <w:t>midbrain</w:t>
      </w:r>
      <w:proofErr w:type="spellEnd"/>
      <w:r w:rsidR="008E7319">
        <w:t> »</w:t>
      </w:r>
      <w:r w:rsidRPr="00AF72CB">
        <w:t xml:space="preserve">) </w:t>
      </w:r>
      <w:r w:rsidR="00AF72CB">
        <w:t xml:space="preserve">qui </w:t>
      </w:r>
      <w:r>
        <w:t>entr</w:t>
      </w:r>
      <w:r w:rsidR="00AF72CB">
        <w:t>a</w:t>
      </w:r>
      <w:r>
        <w:t>in</w:t>
      </w:r>
      <w:r w:rsidR="00AF72CB">
        <w:t xml:space="preserve">e une </w:t>
      </w:r>
      <w:r w:rsidR="00AF72CB" w:rsidRPr="00AF72CB">
        <w:rPr>
          <w:b/>
        </w:rPr>
        <w:t>déconnexion du cerveau</w:t>
      </w:r>
      <w:r w:rsidR="00AF72CB">
        <w:t xml:space="preserve"> </w:t>
      </w:r>
      <w:r w:rsidR="00AF72CB">
        <w:sym w:font="Wingdings" w:char="F0E0"/>
      </w:r>
      <w:r>
        <w:t xml:space="preserve"> perte d</w:t>
      </w:r>
      <w:r w:rsidR="00AF72CB">
        <w:t>e l’</w:t>
      </w:r>
      <w:r>
        <w:t>influence inhibitrice du cerveau sur</w:t>
      </w:r>
      <w:r w:rsidRPr="00AF72CB">
        <w:t xml:space="preserve"> la motricité périphérique </w:t>
      </w:r>
      <w:r>
        <w:sym w:font="Wingdings" w:char="F0E0"/>
      </w:r>
      <w:r>
        <w:t xml:space="preserve"> </w:t>
      </w:r>
      <w:r w:rsidR="00AF72CB">
        <w:t>C</w:t>
      </w:r>
      <w:r>
        <w:t xml:space="preserve">ertains groupes musculaires </w:t>
      </w:r>
      <w:r>
        <w:t xml:space="preserve">sont </w:t>
      </w:r>
      <w:r w:rsidR="00AF72CB">
        <w:t xml:space="preserve">maintenant </w:t>
      </w:r>
      <w:r w:rsidR="00AF72CB" w:rsidRPr="00AF72CB">
        <w:rPr>
          <w:b/>
        </w:rPr>
        <w:t xml:space="preserve">uniquement </w:t>
      </w:r>
      <w:r w:rsidRPr="00AF72CB">
        <w:rPr>
          <w:b/>
        </w:rPr>
        <w:t>stimulés</w:t>
      </w:r>
      <w:r>
        <w:t xml:space="preserve"> par</w:t>
      </w:r>
      <w:r>
        <w:t xml:space="preserve"> </w:t>
      </w:r>
      <w:r>
        <w:t>neurones</w:t>
      </w:r>
      <w:r w:rsidRPr="00A62F24">
        <w:t xml:space="preserve"> </w:t>
      </w:r>
      <w:r>
        <w:t>motrices</w:t>
      </w:r>
      <w:r>
        <w:t xml:space="preserve"> de la moelle</w:t>
      </w:r>
      <w:r>
        <w:t xml:space="preserve"> </w:t>
      </w:r>
      <w:r w:rsidRPr="00AF72CB">
        <w:rPr>
          <w:b/>
        </w:rPr>
        <w:t>sans aucune limitation</w:t>
      </w:r>
      <w:r>
        <w:t xml:space="preserve"> </w:t>
      </w:r>
      <w:r>
        <w:sym w:font="Wingdings" w:char="F0E0"/>
      </w:r>
      <w:r>
        <w:t xml:space="preserve"> Le sujet</w:t>
      </w:r>
      <w:r w:rsidRPr="00A62F24">
        <w:t xml:space="preserve"> </w:t>
      </w:r>
      <w:r>
        <w:t xml:space="preserve">aura des </w:t>
      </w:r>
      <w:r w:rsidRPr="00AF72CB">
        <w:rPr>
          <w:b/>
        </w:rPr>
        <w:t>contractures « très dures </w:t>
      </w:r>
      <w:proofErr w:type="gramStart"/>
      <w:r w:rsidRPr="00AF72CB">
        <w:rPr>
          <w:b/>
        </w:rPr>
        <w:t>»</w:t>
      </w:r>
      <w:r w:rsidRPr="00AF72CB">
        <w:t xml:space="preserve">  </w:t>
      </w:r>
      <w:r w:rsidR="00193598" w:rsidRPr="00193598">
        <w:rPr>
          <w:b/>
        </w:rPr>
        <w:t>en</w:t>
      </w:r>
      <w:proofErr w:type="gramEnd"/>
      <w:r w:rsidRPr="00193598">
        <w:rPr>
          <w:b/>
        </w:rPr>
        <w:t xml:space="preserve"> extension </w:t>
      </w:r>
      <w:r w:rsidRPr="00A62F24">
        <w:t>maxi</w:t>
      </w:r>
      <w:r>
        <w:t xml:space="preserve">male </w:t>
      </w:r>
      <w:r w:rsidRPr="00193598">
        <w:rPr>
          <w:b/>
        </w:rPr>
        <w:t>des 4 membres</w:t>
      </w:r>
      <w:r>
        <w:t xml:space="preserve"> </w:t>
      </w:r>
      <w:r w:rsidRPr="00AF72CB">
        <w:t xml:space="preserve">empêchant toute  </w:t>
      </w:r>
      <w:r w:rsidRPr="00AF72CB">
        <w:t xml:space="preserve">mobilisation </w:t>
      </w:r>
      <w:r>
        <w:sym w:font="Wingdings" w:char="F0E0"/>
      </w:r>
      <w:r>
        <w:t xml:space="preserve"> </w:t>
      </w:r>
      <w:r w:rsidRPr="00193598">
        <w:rPr>
          <w:b/>
        </w:rPr>
        <w:t>C</w:t>
      </w:r>
      <w:r w:rsidRPr="00193598">
        <w:rPr>
          <w:b/>
        </w:rPr>
        <w:t xml:space="preserve">’est la « rigidité de décérébration ». </w:t>
      </w:r>
    </w:p>
    <w:p w14:paraId="1A96A925" w14:textId="20E3A99D" w:rsidR="008E7319" w:rsidRDefault="008E7319" w:rsidP="00B3125C">
      <w:pPr>
        <w:rPr>
          <w:b/>
        </w:rPr>
      </w:pPr>
    </w:p>
    <w:p w14:paraId="58EEB637" w14:textId="32580DC4" w:rsidR="008E7319" w:rsidRDefault="008E7319" w:rsidP="00B3125C">
      <w:pPr>
        <w:rPr>
          <w:b/>
        </w:rPr>
      </w:pPr>
      <w:r>
        <w:rPr>
          <w:b/>
        </w:rPr>
        <w:t>ANATOMIE</w:t>
      </w:r>
    </w:p>
    <w:p w14:paraId="7714F2DD" w14:textId="77777777" w:rsidR="008E7319" w:rsidRPr="00193598" w:rsidRDefault="008E7319" w:rsidP="00B3125C">
      <w:pPr>
        <w:rPr>
          <w:b/>
        </w:rPr>
      </w:pPr>
    </w:p>
    <w:p w14:paraId="63233ED9" w14:textId="4BE2E180" w:rsidR="00B3125C" w:rsidRPr="00193598" w:rsidRDefault="008E7319" w:rsidP="00B3125C">
      <w:pPr>
        <w:rPr>
          <w:rFonts w:ascii="Times" w:eastAsia="Times New Roman" w:hAnsi="Times" w:cs="Times New Roman"/>
          <w:b/>
          <w:color w:val="FF0000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b/>
          <w:noProof/>
          <w:color w:val="FF0000"/>
          <w:sz w:val="20"/>
          <w:szCs w:val="20"/>
        </w:rPr>
        <w:drawing>
          <wp:inline distT="0" distB="0" distL="0" distR="0" wp14:anchorId="59F1B740" wp14:editId="73554504">
            <wp:extent cx="4796096" cy="2574151"/>
            <wp:effectExtent l="0" t="0" r="508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2-04 à 21.22.2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5572" cy="258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F7A208" w14:textId="3F23A930" w:rsidR="00C80F04" w:rsidRPr="00D96E3E" w:rsidRDefault="00C80F04" w:rsidP="00C80F04">
      <w:pPr>
        <w:rPr>
          <w:rFonts w:ascii="Helvetica" w:eastAsia="Times New Roman" w:hAnsi="Helvetica" w:cs="Times New Roman"/>
          <w:color w:val="2A2A2A"/>
          <w:sz w:val="21"/>
          <w:szCs w:val="21"/>
          <w:shd w:val="clear" w:color="auto" w:fill="FFFFFF"/>
        </w:rPr>
      </w:pPr>
    </w:p>
    <w:p w14:paraId="0ED12D21" w14:textId="77777777" w:rsidR="00C80F04" w:rsidRDefault="00C80F04" w:rsidP="00C80F04">
      <w:pPr>
        <w:rPr>
          <w:rFonts w:ascii="Helvetica" w:eastAsia="Times New Roman" w:hAnsi="Helvetica" w:cs="Times New Roman"/>
          <w:color w:val="2A2A2A"/>
          <w:sz w:val="21"/>
          <w:szCs w:val="21"/>
          <w:shd w:val="clear" w:color="auto" w:fill="FFFFFF"/>
        </w:rPr>
      </w:pPr>
    </w:p>
    <w:p w14:paraId="01129783" w14:textId="10AD065A" w:rsidR="00C80F04" w:rsidRDefault="00C80F04" w:rsidP="00C80F04">
      <w:pPr>
        <w:jc w:val="center"/>
      </w:pPr>
    </w:p>
    <w:sectPr w:rsidR="00C80F04" w:rsidSect="00CC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D20"/>
    <w:multiLevelType w:val="hybridMultilevel"/>
    <w:tmpl w:val="B5D43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B80"/>
    <w:multiLevelType w:val="hybridMultilevel"/>
    <w:tmpl w:val="DC1A684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FB3D7A"/>
    <w:multiLevelType w:val="hybridMultilevel"/>
    <w:tmpl w:val="6EF2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29E"/>
    <w:multiLevelType w:val="hybridMultilevel"/>
    <w:tmpl w:val="39B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BEA"/>
    <w:multiLevelType w:val="hybridMultilevel"/>
    <w:tmpl w:val="5A94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6E9A"/>
    <w:multiLevelType w:val="hybridMultilevel"/>
    <w:tmpl w:val="C1DA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0EC"/>
    <w:multiLevelType w:val="hybridMultilevel"/>
    <w:tmpl w:val="89E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4D92"/>
    <w:multiLevelType w:val="hybridMultilevel"/>
    <w:tmpl w:val="50D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7CD"/>
    <w:rsid w:val="001164A3"/>
    <w:rsid w:val="0018505F"/>
    <w:rsid w:val="00193598"/>
    <w:rsid w:val="00265405"/>
    <w:rsid w:val="004B7AFD"/>
    <w:rsid w:val="00816857"/>
    <w:rsid w:val="008B1DCF"/>
    <w:rsid w:val="008E7319"/>
    <w:rsid w:val="00A45843"/>
    <w:rsid w:val="00AF72CB"/>
    <w:rsid w:val="00B3125C"/>
    <w:rsid w:val="00B37DB3"/>
    <w:rsid w:val="00B465ED"/>
    <w:rsid w:val="00B8010A"/>
    <w:rsid w:val="00C80F04"/>
    <w:rsid w:val="00CC1744"/>
    <w:rsid w:val="00D13ED9"/>
    <w:rsid w:val="00D96E3E"/>
    <w:rsid w:val="00DB63AF"/>
    <w:rsid w:val="00E937CD"/>
    <w:rsid w:val="00E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F6D15"/>
  <w14:defaultImageDpi w14:val="300"/>
  <w15:docId w15:val="{026BEEDF-1306-3E4F-A96D-BD341021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E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ED9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D13E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13ED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%C3%A9senc%C3%A9ph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15</cp:revision>
  <dcterms:created xsi:type="dcterms:W3CDTF">2017-08-19T16:37:00Z</dcterms:created>
  <dcterms:modified xsi:type="dcterms:W3CDTF">2020-02-04T21:48:00Z</dcterms:modified>
</cp:coreProperties>
</file>