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3619" w14:textId="77777777" w:rsidR="004B0504" w:rsidRPr="004B0504" w:rsidRDefault="004B0504">
      <w:pPr>
        <w:rPr>
          <w:b/>
          <w:u w:val="single"/>
          <w:lang w:val="fr-CH"/>
        </w:rPr>
      </w:pPr>
      <w:r w:rsidRPr="004B0504">
        <w:rPr>
          <w:b/>
          <w:u w:val="single"/>
          <w:lang w:val="fr-CH"/>
        </w:rPr>
        <w:t>CRITERE</w:t>
      </w:r>
      <w:r w:rsidR="009A1DF0">
        <w:rPr>
          <w:b/>
          <w:u w:val="single"/>
          <w:lang w:val="fr-CH"/>
        </w:rPr>
        <w:t>S CLINIQUES ET LABO POUR UNE IN</w:t>
      </w:r>
      <w:r w:rsidRPr="004B0504">
        <w:rPr>
          <w:b/>
          <w:u w:val="single"/>
          <w:lang w:val="fr-CH"/>
        </w:rPr>
        <w:t>F</w:t>
      </w:r>
      <w:r w:rsidR="009A1DF0">
        <w:rPr>
          <w:b/>
          <w:u w:val="single"/>
          <w:lang w:val="fr-CH"/>
        </w:rPr>
        <w:t>E</w:t>
      </w:r>
      <w:r w:rsidRPr="004B0504">
        <w:rPr>
          <w:b/>
          <w:u w:val="single"/>
          <w:lang w:val="fr-CH"/>
        </w:rPr>
        <w:t>CTION URINAIRE</w:t>
      </w:r>
    </w:p>
    <w:p w14:paraId="751665A4" w14:textId="77777777" w:rsidR="00EE6889" w:rsidRPr="00EE6889" w:rsidRDefault="004B0504" w:rsidP="00EE6889">
      <w:pPr>
        <w:spacing w:after="0"/>
        <w:jc w:val="center"/>
        <w:rPr>
          <w:rFonts w:ascii="AdvOTf011d512" w:hAnsi="AdvOTf011d512"/>
          <w:sz w:val="16"/>
          <w:szCs w:val="16"/>
        </w:rPr>
      </w:pPr>
      <w:r w:rsidRPr="00EE6889">
        <w:rPr>
          <w:rFonts w:ascii="AdvOTf011d512" w:hAnsi="AdvOTf011d512"/>
          <w:sz w:val="16"/>
          <w:szCs w:val="16"/>
        </w:rPr>
        <w:t>JAMA 2007, 298 : 2895-2904</w:t>
      </w:r>
    </w:p>
    <w:p w14:paraId="3654C8AA" w14:textId="4967494A" w:rsidR="00EE6889" w:rsidRDefault="00EE6889" w:rsidP="00EE6889">
      <w:pPr>
        <w:spacing w:after="0"/>
        <w:jc w:val="center"/>
        <w:rPr>
          <w:rFonts w:ascii="AdvOTf011d512" w:hAnsi="AdvOTf011d512"/>
          <w:sz w:val="16"/>
          <w:szCs w:val="16"/>
        </w:rPr>
      </w:pPr>
      <w:r>
        <w:rPr>
          <w:rFonts w:ascii="AdvOTf011d512" w:hAnsi="AdvOTf011d512"/>
          <w:sz w:val="16"/>
          <w:szCs w:val="16"/>
        </w:rPr>
        <w:t xml:space="preserve">PEDIATRICS Volume 147, </w:t>
      </w:r>
      <w:proofErr w:type="spellStart"/>
      <w:r>
        <w:rPr>
          <w:rFonts w:ascii="AdvOTf011d512" w:hAnsi="AdvOTf011d512"/>
          <w:sz w:val="16"/>
          <w:szCs w:val="16"/>
        </w:rPr>
        <w:t>number</w:t>
      </w:r>
      <w:proofErr w:type="spellEnd"/>
      <w:r>
        <w:rPr>
          <w:rFonts w:ascii="AdvOTf011d512" w:hAnsi="AdvOTf011d512"/>
          <w:sz w:val="16"/>
          <w:szCs w:val="16"/>
        </w:rPr>
        <w:t xml:space="preserve"> 2, </w:t>
      </w:r>
      <w:proofErr w:type="spellStart"/>
      <w:r>
        <w:rPr>
          <w:rFonts w:ascii="AdvOTf011d512" w:hAnsi="AdvOTf011d512"/>
          <w:sz w:val="16"/>
          <w:szCs w:val="16"/>
        </w:rPr>
        <w:t>February</w:t>
      </w:r>
      <w:proofErr w:type="spellEnd"/>
      <w:r>
        <w:rPr>
          <w:rFonts w:ascii="AdvOTf011d512" w:hAnsi="AdvOTf011d512"/>
          <w:sz w:val="16"/>
          <w:szCs w:val="16"/>
        </w:rPr>
        <w:t xml:space="preserve"> </w:t>
      </w:r>
      <w:proofErr w:type="gramStart"/>
      <w:r>
        <w:rPr>
          <w:rFonts w:ascii="AdvOTf011d512" w:hAnsi="AdvOTf011d512"/>
          <w:sz w:val="16"/>
          <w:szCs w:val="16"/>
        </w:rPr>
        <w:t>2021:e</w:t>
      </w:r>
      <w:proofErr w:type="gramEnd"/>
      <w:r>
        <w:rPr>
          <w:rFonts w:ascii="AdvOTf011d512" w:hAnsi="AdvOTf011d512"/>
          <w:sz w:val="16"/>
          <w:szCs w:val="16"/>
        </w:rPr>
        <w:t xml:space="preserve">2020014068 </w:t>
      </w:r>
    </w:p>
    <w:p w14:paraId="1A738430" w14:textId="77777777" w:rsidR="00EE6889" w:rsidRPr="00EE6889" w:rsidRDefault="00EE6889" w:rsidP="00EE6889">
      <w:pPr>
        <w:spacing w:after="0"/>
        <w:jc w:val="center"/>
        <w:rPr>
          <w:rFonts w:ascii="Times" w:hAnsi="Times"/>
          <w:i/>
          <w:iCs/>
        </w:rPr>
      </w:pPr>
    </w:p>
    <w:p w14:paraId="7605673E" w14:textId="76A2255C" w:rsidR="00453A36" w:rsidRPr="0081693F" w:rsidRDefault="0081693F" w:rsidP="00A27B2D">
      <w:pPr>
        <w:rPr>
          <w:b/>
          <w:lang w:val="fr-CH"/>
        </w:rPr>
      </w:pPr>
      <w:r>
        <w:rPr>
          <w:b/>
          <w:u w:val="single"/>
          <w:lang w:val="fr-CH"/>
        </w:rPr>
        <w:t>Prévalence des i</w:t>
      </w:r>
      <w:r w:rsidR="006129C1" w:rsidRPr="0081693F">
        <w:rPr>
          <w:b/>
          <w:u w:val="single"/>
          <w:lang w:val="fr-CH"/>
        </w:rPr>
        <w:t>nfection</w:t>
      </w:r>
      <w:r w:rsidR="00486D61">
        <w:rPr>
          <w:b/>
          <w:u w:val="single"/>
          <w:lang w:val="fr-CH"/>
        </w:rPr>
        <w:t>s</w:t>
      </w:r>
      <w:r w:rsidR="006129C1" w:rsidRPr="0081693F">
        <w:rPr>
          <w:b/>
          <w:u w:val="single"/>
          <w:lang w:val="fr-CH"/>
        </w:rPr>
        <w:t xml:space="preserve"> urinaire </w:t>
      </w:r>
      <w:r w:rsidR="00093883" w:rsidRPr="0081693F">
        <w:rPr>
          <w:b/>
          <w:u w:val="single"/>
          <w:lang w:val="fr-CH"/>
        </w:rPr>
        <w:t xml:space="preserve">chez </w:t>
      </w:r>
      <w:r>
        <w:rPr>
          <w:b/>
          <w:u w:val="single"/>
          <w:lang w:val="fr-CH"/>
        </w:rPr>
        <w:t xml:space="preserve">les </w:t>
      </w:r>
      <w:r w:rsidR="00093883" w:rsidRPr="0081693F">
        <w:rPr>
          <w:b/>
          <w:u w:val="single"/>
          <w:lang w:val="fr-CH"/>
        </w:rPr>
        <w:t xml:space="preserve">enfants fébriles </w:t>
      </w:r>
      <w:r w:rsidR="00453A36" w:rsidRPr="0081693F">
        <w:rPr>
          <w:b/>
          <w:u w:val="single"/>
          <w:lang w:val="fr-CH"/>
        </w:rPr>
        <w:t>entre 3-24 mois</w:t>
      </w:r>
      <w:r w:rsidR="00093883" w:rsidRPr="0081693F">
        <w:rPr>
          <w:b/>
          <w:u w:val="single"/>
          <w:lang w:val="fr-CH"/>
        </w:rPr>
        <w:t xml:space="preserve"> (USA)</w:t>
      </w:r>
      <w:r w:rsidR="006129C1" w:rsidRPr="0081693F">
        <w:rPr>
          <w:b/>
          <w:u w:val="single"/>
          <w:lang w:val="fr-CH"/>
        </w:rPr>
        <w:t xml:space="preserve"> : </w:t>
      </w:r>
      <w:r w:rsidR="006129C1" w:rsidRPr="0081693F">
        <w:rPr>
          <w:b/>
          <w:lang w:val="fr-CH"/>
        </w:rPr>
        <w:t xml:space="preserve"> </w:t>
      </w:r>
    </w:p>
    <w:p w14:paraId="69AAEFB7" w14:textId="2E9ABB63" w:rsidR="006129C1" w:rsidRPr="0081693F" w:rsidRDefault="00453A36" w:rsidP="00453A36">
      <w:pPr>
        <w:pStyle w:val="Paragraphedeliste"/>
        <w:numPr>
          <w:ilvl w:val="0"/>
          <w:numId w:val="4"/>
        </w:numPr>
        <w:rPr>
          <w:b/>
          <w:lang w:val="fr-CH"/>
        </w:rPr>
      </w:pPr>
      <w:r w:rsidRPr="0081693F">
        <w:rPr>
          <w:b/>
          <w:lang w:val="fr-CH"/>
        </w:rPr>
        <w:t>Si pas d’anomalies urinaires </w:t>
      </w:r>
      <w:r w:rsidR="00486D61">
        <w:rPr>
          <w:b/>
          <w:lang w:val="fr-CH"/>
        </w:rPr>
        <w:t>sous-jacente :</w:t>
      </w:r>
    </w:p>
    <w:p w14:paraId="41BC9FE6" w14:textId="50982B6C" w:rsidR="00093883" w:rsidRPr="0081693F" w:rsidRDefault="0081693F" w:rsidP="00093883">
      <w:pPr>
        <w:pStyle w:val="Paragraphedeliste"/>
        <w:numPr>
          <w:ilvl w:val="1"/>
          <w:numId w:val="4"/>
        </w:numPr>
        <w:rPr>
          <w:b/>
          <w:lang w:val="fr-CH"/>
        </w:rPr>
      </w:pPr>
      <w:r w:rsidRPr="0081693F">
        <w:rPr>
          <w:b/>
          <w:lang w:val="fr-CH"/>
        </w:rPr>
        <w:t xml:space="preserve">Fille </w:t>
      </w:r>
      <w:r w:rsidR="00093883" w:rsidRPr="0081693F">
        <w:rPr>
          <w:b/>
          <w:lang w:val="fr-CH"/>
        </w:rPr>
        <w:t>&lt;12 mois : 7%</w:t>
      </w:r>
    </w:p>
    <w:p w14:paraId="0A8C430B" w14:textId="78C6A61F" w:rsidR="00093883" w:rsidRPr="0081693F" w:rsidRDefault="0081693F" w:rsidP="00093883">
      <w:pPr>
        <w:pStyle w:val="Paragraphedeliste"/>
        <w:numPr>
          <w:ilvl w:val="1"/>
          <w:numId w:val="4"/>
        </w:numPr>
        <w:rPr>
          <w:b/>
          <w:lang w:val="fr-CH"/>
        </w:rPr>
      </w:pPr>
      <w:r w:rsidRPr="0081693F">
        <w:rPr>
          <w:b/>
          <w:lang w:val="fr-CH"/>
        </w:rPr>
        <w:t xml:space="preserve">Fille </w:t>
      </w:r>
      <w:r w:rsidR="00093883" w:rsidRPr="0081693F">
        <w:rPr>
          <w:b/>
          <w:lang w:val="fr-CH"/>
        </w:rPr>
        <w:t>&gt;12 mois 2%</w:t>
      </w:r>
    </w:p>
    <w:p w14:paraId="7DBB40BD" w14:textId="77777777" w:rsidR="00486D61" w:rsidRPr="0081693F" w:rsidRDefault="00486D61" w:rsidP="00486D61">
      <w:pPr>
        <w:pStyle w:val="Paragraphedeliste"/>
        <w:numPr>
          <w:ilvl w:val="1"/>
          <w:numId w:val="4"/>
        </w:numPr>
        <w:rPr>
          <w:b/>
          <w:lang w:val="fr-CH"/>
        </w:rPr>
      </w:pPr>
      <w:r w:rsidRPr="0081693F">
        <w:rPr>
          <w:b/>
          <w:lang w:val="fr-CH"/>
        </w:rPr>
        <w:t>Garçon non circoncis : 6%</w:t>
      </w:r>
    </w:p>
    <w:p w14:paraId="72141EED" w14:textId="4D075A12" w:rsidR="006129C1" w:rsidRPr="00486D61" w:rsidRDefault="0081693F" w:rsidP="00A27B2D">
      <w:pPr>
        <w:pStyle w:val="Paragraphedeliste"/>
        <w:numPr>
          <w:ilvl w:val="1"/>
          <w:numId w:val="4"/>
        </w:numPr>
        <w:rPr>
          <w:b/>
          <w:lang w:val="fr-CH"/>
        </w:rPr>
      </w:pPr>
      <w:r w:rsidRPr="0081693F">
        <w:rPr>
          <w:b/>
          <w:lang w:val="fr-CH"/>
        </w:rPr>
        <w:t>Garçon circoncis 1%</w:t>
      </w:r>
    </w:p>
    <w:p w14:paraId="08F36462" w14:textId="6438868B" w:rsidR="000A10EF" w:rsidRPr="00486D61" w:rsidRDefault="00486D61" w:rsidP="00A27B2D">
      <w:pPr>
        <w:rPr>
          <w:b/>
          <w:color w:val="FF0000"/>
          <w:u w:val="single"/>
          <w:lang w:val="fr-CH"/>
        </w:rPr>
      </w:pPr>
      <w:r>
        <w:rPr>
          <w:b/>
          <w:color w:val="FF0000"/>
          <w:u w:val="single"/>
          <w:lang w:val="fr-CH"/>
        </w:rPr>
        <w:t xml:space="preserve">ELEMENTS </w:t>
      </w:r>
      <w:r w:rsidR="004B0504" w:rsidRPr="00F90F64">
        <w:rPr>
          <w:b/>
          <w:color w:val="FF0000"/>
          <w:u w:val="single"/>
          <w:lang w:val="fr-CH"/>
        </w:rPr>
        <w:t xml:space="preserve">EN FAVEUR D’UNE </w:t>
      </w:r>
      <w:proofErr w:type="gramStart"/>
      <w:r w:rsidR="004B0504" w:rsidRPr="00F90F64">
        <w:rPr>
          <w:b/>
          <w:color w:val="FF0000"/>
          <w:u w:val="single"/>
          <w:lang w:val="fr-CH"/>
        </w:rPr>
        <w:t>IU:</w:t>
      </w:r>
      <w:proofErr w:type="gramEnd"/>
    </w:p>
    <w:p w14:paraId="7C5EC7DC" w14:textId="248A17E5" w:rsidR="004004D5" w:rsidRPr="00D752D2" w:rsidRDefault="00DB4B4C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>
        <w:rPr>
          <w:b/>
          <w:noProof/>
          <w:color w:val="FF0000"/>
          <w:u w:val="single"/>
          <w:lang w:eastAsia="fr-FR"/>
        </w:rPr>
        <w:pict w14:anchorId="6B1DD3E1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alt="" style="position:absolute;left:0;text-align:left;margin-left:-53.25pt;margin-top:3.2pt;width:34.5pt;height:170.85pt;z-index:251660288;mso-wrap-edited:f;mso-width-percent:0;mso-height-percent:0;mso-position-horizontal:absolute;mso-position-vertical:absolute;mso-width-percent:0;mso-height-percent:0" wrapcoords="4226 -94 3756 189 3286 16578 -469 17052 -2347 17526 -1878 18094 8452 22263 13617 22263 24886 17715 23947 17431 19252 16578 19252 663 18313 0 16904 -94 4226 -94" adj="17339,5416" fillcolor="red" strokecolor="red" strokeweight="1.5pt">
            <v:shadow on="t" opacity="22938f" offset="0"/>
            <v:textbox inset=",7.2pt,,7.2pt"/>
            <w10:wrap type="tight"/>
          </v:shape>
        </w:pict>
      </w:r>
      <w:r w:rsidR="004004D5" w:rsidRPr="00D752D2">
        <w:rPr>
          <w:b/>
          <w:color w:val="FF0000"/>
          <w:lang w:val="fr-CH"/>
        </w:rPr>
        <w:t>Douleur abdominale (</w:t>
      </w:r>
      <w:r w:rsidR="0045047E">
        <w:rPr>
          <w:b/>
          <w:color w:val="FF0000"/>
          <w:lang w:val="fr-CH"/>
        </w:rPr>
        <w:t xml:space="preserve">LR+ </w:t>
      </w:r>
      <w:r w:rsidR="004004D5" w:rsidRPr="00D752D2">
        <w:rPr>
          <w:b/>
          <w:color w:val="FF0000"/>
          <w:lang w:val="fr-CH"/>
        </w:rPr>
        <w:t>6.3)</w:t>
      </w:r>
      <w:r w:rsidR="00E83ED6">
        <w:rPr>
          <w:b/>
          <w:color w:val="FF0000"/>
          <w:lang w:val="fr-CH"/>
        </w:rPr>
        <w:t xml:space="preserve"> </w:t>
      </w:r>
      <w:r w:rsidR="00486D61">
        <w:rPr>
          <w:b/>
          <w:lang w:val="fr-CH"/>
        </w:rPr>
        <w:t>c</w:t>
      </w:r>
      <w:r w:rsidR="00E83ED6" w:rsidRPr="00E83ED6">
        <w:rPr>
          <w:b/>
          <w:lang w:val="fr-CH"/>
        </w:rPr>
        <w:t>hez enfant en âge de parler</w:t>
      </w:r>
    </w:p>
    <w:p w14:paraId="5B262EF8" w14:textId="4C2DF127" w:rsidR="004004D5" w:rsidRPr="00D752D2" w:rsidRDefault="004004D5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>Incontinence urinaire nouvelle (</w:t>
      </w:r>
      <w:r w:rsidR="0045047E">
        <w:rPr>
          <w:b/>
          <w:color w:val="FF0000"/>
          <w:lang w:val="fr-CH"/>
        </w:rPr>
        <w:t xml:space="preserve">LR+ </w:t>
      </w:r>
      <w:r w:rsidRPr="00D752D2">
        <w:rPr>
          <w:b/>
          <w:color w:val="FF0000"/>
          <w:lang w:val="fr-CH"/>
        </w:rPr>
        <w:t>4.6)</w:t>
      </w:r>
      <w:r w:rsidR="00E83ED6">
        <w:rPr>
          <w:b/>
          <w:color w:val="FF0000"/>
          <w:lang w:val="fr-CH"/>
        </w:rPr>
        <w:t xml:space="preserve"> </w:t>
      </w:r>
      <w:r w:rsidR="00E83ED6" w:rsidRPr="00E83ED6">
        <w:rPr>
          <w:b/>
          <w:lang w:val="fr-CH"/>
        </w:rPr>
        <w:t>chez enfant en âge de parler</w:t>
      </w:r>
    </w:p>
    <w:p w14:paraId="62E4B73C" w14:textId="22CB6097" w:rsidR="004004D5" w:rsidRPr="00D752D2" w:rsidRDefault="004004D5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>Douleur sus</w:t>
      </w:r>
      <w:r w:rsidR="00486D61">
        <w:rPr>
          <w:b/>
          <w:color w:val="FF0000"/>
          <w:lang w:val="fr-CH"/>
        </w:rPr>
        <w:t xml:space="preserve"> </w:t>
      </w:r>
      <w:r w:rsidRPr="00D752D2">
        <w:rPr>
          <w:b/>
          <w:color w:val="FF0000"/>
          <w:lang w:val="fr-CH"/>
        </w:rPr>
        <w:t>pubienne (</w:t>
      </w:r>
      <w:r w:rsidR="0045047E">
        <w:rPr>
          <w:b/>
          <w:color w:val="FF0000"/>
          <w:lang w:val="fr-CH"/>
        </w:rPr>
        <w:t xml:space="preserve">LR+ </w:t>
      </w:r>
      <w:r w:rsidRPr="00D752D2">
        <w:rPr>
          <w:b/>
          <w:color w:val="FF0000"/>
          <w:lang w:val="fr-CH"/>
        </w:rPr>
        <w:t>4.4)</w:t>
      </w:r>
      <w:r w:rsidR="00E83ED6">
        <w:rPr>
          <w:b/>
          <w:color w:val="FF0000"/>
          <w:lang w:val="fr-CH"/>
        </w:rPr>
        <w:t xml:space="preserve"> </w:t>
      </w:r>
      <w:r w:rsidR="00E83ED6" w:rsidRPr="00E83ED6">
        <w:rPr>
          <w:b/>
          <w:lang w:val="fr-CH"/>
        </w:rPr>
        <w:t>chez enfant en âge de parler</w:t>
      </w:r>
    </w:p>
    <w:p w14:paraId="7B565C26" w14:textId="005A4449" w:rsidR="004004D5" w:rsidRPr="00D752D2" w:rsidRDefault="004004D5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>Ne pas être circoncis (</w:t>
      </w:r>
      <w:r w:rsidR="0045047E">
        <w:rPr>
          <w:b/>
          <w:color w:val="FF0000"/>
          <w:lang w:val="fr-CH"/>
        </w:rPr>
        <w:t xml:space="preserve">LR+ </w:t>
      </w:r>
      <w:r w:rsidRPr="00D752D2">
        <w:rPr>
          <w:b/>
          <w:color w:val="FF0000"/>
          <w:lang w:val="fr-CH"/>
        </w:rPr>
        <w:t>4.4)</w:t>
      </w:r>
      <w:r w:rsidR="00E83ED6">
        <w:rPr>
          <w:b/>
          <w:color w:val="FF0000"/>
          <w:lang w:val="fr-CH"/>
        </w:rPr>
        <w:t xml:space="preserve"> </w:t>
      </w:r>
    </w:p>
    <w:p w14:paraId="3B1A1877" w14:textId="1A7C356B" w:rsidR="004004D5" w:rsidRPr="00D752D2" w:rsidRDefault="004004D5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>Douleur dans le dos (</w:t>
      </w:r>
      <w:r w:rsidR="0045047E">
        <w:rPr>
          <w:b/>
          <w:color w:val="FF0000"/>
          <w:lang w:val="fr-CH"/>
        </w:rPr>
        <w:t xml:space="preserve">LR+ </w:t>
      </w:r>
      <w:r w:rsidRPr="00D752D2">
        <w:rPr>
          <w:b/>
          <w:color w:val="FF0000"/>
          <w:lang w:val="fr-CH"/>
        </w:rPr>
        <w:t>3.6)</w:t>
      </w:r>
      <w:r w:rsidR="00E83ED6">
        <w:rPr>
          <w:b/>
          <w:color w:val="FF0000"/>
          <w:lang w:val="fr-CH"/>
        </w:rPr>
        <w:t xml:space="preserve"> </w:t>
      </w:r>
      <w:r w:rsidR="00E83ED6" w:rsidRPr="00E83ED6">
        <w:rPr>
          <w:b/>
          <w:lang w:val="fr-CH"/>
        </w:rPr>
        <w:t>chez enfant en âge de parler</w:t>
      </w:r>
    </w:p>
    <w:p w14:paraId="1E0F91A4" w14:textId="7B40B31F" w:rsidR="00B34281" w:rsidRPr="00B34281" w:rsidRDefault="00D752D2" w:rsidP="00B34281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>T° &gt; 40° (</w:t>
      </w:r>
      <w:r w:rsidR="0045047E">
        <w:rPr>
          <w:b/>
          <w:color w:val="FF0000"/>
          <w:lang w:val="fr-CH"/>
        </w:rPr>
        <w:t xml:space="preserve">LR+ </w:t>
      </w:r>
      <w:r w:rsidRPr="00D752D2">
        <w:rPr>
          <w:b/>
          <w:color w:val="FF0000"/>
          <w:lang w:val="fr-CH"/>
        </w:rPr>
        <w:t>3.2-3.3</w:t>
      </w:r>
      <w:proofErr w:type="gramStart"/>
      <w:r w:rsidRPr="00D752D2">
        <w:rPr>
          <w:b/>
          <w:color w:val="FF0000"/>
          <w:lang w:val="fr-CH"/>
        </w:rPr>
        <w:t>)</w:t>
      </w:r>
      <w:r w:rsidR="004B0504" w:rsidRPr="00D752D2">
        <w:rPr>
          <w:b/>
          <w:color w:val="FF0000"/>
          <w:lang w:val="fr-CH"/>
        </w:rPr>
        <w:t xml:space="preserve"> </w:t>
      </w:r>
      <w:r w:rsidR="00E83ED6">
        <w:rPr>
          <w:b/>
          <w:color w:val="FF0000"/>
          <w:lang w:val="fr-CH"/>
        </w:rPr>
        <w:t>,</w:t>
      </w:r>
      <w:proofErr w:type="gramEnd"/>
      <w:r w:rsidR="00E83ED6">
        <w:rPr>
          <w:b/>
          <w:color w:val="FF0000"/>
          <w:lang w:val="fr-CH"/>
        </w:rPr>
        <w:t xml:space="preserve"> T° &gt; 39° (</w:t>
      </w:r>
      <w:r w:rsidR="0045047E">
        <w:rPr>
          <w:b/>
          <w:color w:val="FF0000"/>
          <w:lang w:val="fr-CH"/>
        </w:rPr>
        <w:t xml:space="preserve">LR+ </w:t>
      </w:r>
      <w:r w:rsidR="00E83ED6">
        <w:rPr>
          <w:b/>
          <w:color w:val="FF0000"/>
          <w:lang w:val="fr-CH"/>
        </w:rPr>
        <w:t>1,2-2.0)</w:t>
      </w:r>
      <w:r w:rsidR="00B34281">
        <w:rPr>
          <w:b/>
          <w:color w:val="FF0000"/>
          <w:lang w:val="fr-CH"/>
        </w:rPr>
        <w:t xml:space="preserve">, </w:t>
      </w:r>
    </w:p>
    <w:p w14:paraId="12A3DA69" w14:textId="1A60401C" w:rsidR="004004D5" w:rsidRPr="00D752D2" w:rsidRDefault="004004D5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>Pollakiurie (</w:t>
      </w:r>
      <w:r w:rsidR="0045047E">
        <w:rPr>
          <w:b/>
          <w:color w:val="FF0000"/>
          <w:lang w:val="fr-CH"/>
        </w:rPr>
        <w:t xml:space="preserve">LR+ </w:t>
      </w:r>
      <w:r w:rsidRPr="00D752D2">
        <w:rPr>
          <w:b/>
          <w:color w:val="FF0000"/>
          <w:lang w:val="fr-CH"/>
        </w:rPr>
        <w:t>2.8)</w:t>
      </w:r>
      <w:r w:rsidR="00E83ED6">
        <w:rPr>
          <w:b/>
          <w:color w:val="FF0000"/>
          <w:lang w:val="fr-CH"/>
        </w:rPr>
        <w:t xml:space="preserve"> </w:t>
      </w:r>
      <w:r w:rsidR="00E83ED6" w:rsidRPr="00E83ED6">
        <w:rPr>
          <w:b/>
          <w:lang w:val="fr-CH"/>
        </w:rPr>
        <w:t>chez enfant en âge de parler</w:t>
      </w:r>
    </w:p>
    <w:p w14:paraId="32FE9C87" w14:textId="275D92F1" w:rsidR="004004D5" w:rsidRPr="00D752D2" w:rsidRDefault="004004D5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>Dysurie (</w:t>
      </w:r>
      <w:r w:rsidR="0045047E">
        <w:rPr>
          <w:b/>
          <w:color w:val="FF0000"/>
          <w:lang w:val="fr-CH"/>
        </w:rPr>
        <w:t xml:space="preserve">LR+ </w:t>
      </w:r>
      <w:r w:rsidRPr="00D752D2">
        <w:rPr>
          <w:b/>
          <w:color w:val="FF0000"/>
          <w:lang w:val="fr-CH"/>
        </w:rPr>
        <w:t xml:space="preserve">2.2) </w:t>
      </w:r>
      <w:r w:rsidR="00E83ED6" w:rsidRPr="00E83ED6">
        <w:rPr>
          <w:b/>
          <w:lang w:val="fr-CH"/>
        </w:rPr>
        <w:t>chez enfant en âge de parler</w:t>
      </w:r>
    </w:p>
    <w:p w14:paraId="1170ED74" w14:textId="60C3601D" w:rsidR="007E30BF" w:rsidRDefault="007E30BF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>
        <w:rPr>
          <w:b/>
          <w:color w:val="FF0000"/>
          <w:lang w:val="fr-CH"/>
        </w:rPr>
        <w:t>T°&gt;24h</w:t>
      </w:r>
      <w:r w:rsidR="00486D61">
        <w:rPr>
          <w:b/>
          <w:color w:val="FF0000"/>
          <w:lang w:val="fr-CH"/>
        </w:rPr>
        <w:t xml:space="preserve"> </w:t>
      </w:r>
      <w:r>
        <w:rPr>
          <w:b/>
          <w:color w:val="FF0000"/>
          <w:lang w:val="fr-CH"/>
        </w:rPr>
        <w:t>(</w:t>
      </w:r>
      <w:r w:rsidR="0045047E">
        <w:rPr>
          <w:b/>
          <w:color w:val="FF0000"/>
          <w:lang w:val="fr-CH"/>
        </w:rPr>
        <w:t xml:space="preserve">LR+ </w:t>
      </w:r>
      <w:r>
        <w:rPr>
          <w:b/>
          <w:color w:val="FF0000"/>
          <w:lang w:val="fr-CH"/>
        </w:rPr>
        <w:t>2.0)</w:t>
      </w:r>
    </w:p>
    <w:p w14:paraId="6CC7AB3A" w14:textId="454E9325" w:rsidR="00F63D7C" w:rsidRPr="00D752D2" w:rsidRDefault="00F63D7C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>ATCD d’IU (</w:t>
      </w:r>
      <w:r w:rsidR="0045047E">
        <w:rPr>
          <w:b/>
          <w:color w:val="FF0000"/>
          <w:lang w:val="fr-CH"/>
        </w:rPr>
        <w:t xml:space="preserve">LR+ </w:t>
      </w:r>
      <w:r w:rsidRPr="00D752D2">
        <w:rPr>
          <w:b/>
          <w:color w:val="FF0000"/>
          <w:lang w:val="fr-CH"/>
        </w:rPr>
        <w:t>1.4-2.9)</w:t>
      </w:r>
    </w:p>
    <w:p w14:paraId="4300B526" w14:textId="43BDD1B2" w:rsidR="004004D5" w:rsidRDefault="004004D5" w:rsidP="00A27B2D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proofErr w:type="spellStart"/>
      <w:r w:rsidRPr="00E83ED6">
        <w:rPr>
          <w:b/>
          <w:color w:val="FF0000"/>
          <w:lang w:val="fr-CH"/>
        </w:rPr>
        <w:t>Jaunice</w:t>
      </w:r>
      <w:proofErr w:type="spellEnd"/>
      <w:r w:rsidRPr="00E83ED6">
        <w:rPr>
          <w:b/>
          <w:color w:val="FF0000"/>
          <w:lang w:val="fr-CH"/>
        </w:rPr>
        <w:t xml:space="preserve"> (</w:t>
      </w:r>
      <w:r w:rsidR="0045047E">
        <w:rPr>
          <w:b/>
          <w:color w:val="FF0000"/>
          <w:lang w:val="fr-CH"/>
        </w:rPr>
        <w:t xml:space="preserve">LR+ </w:t>
      </w:r>
      <w:r w:rsidRPr="00E83ED6">
        <w:rPr>
          <w:b/>
          <w:color w:val="FF0000"/>
          <w:lang w:val="fr-CH"/>
        </w:rPr>
        <w:t>2.1)</w:t>
      </w:r>
    </w:p>
    <w:p w14:paraId="4FFBE192" w14:textId="77777777" w:rsidR="00E83ED6" w:rsidRPr="00E83ED6" w:rsidRDefault="00E83ED6" w:rsidP="00E83ED6">
      <w:pPr>
        <w:spacing w:after="0"/>
        <w:rPr>
          <w:b/>
          <w:color w:val="FF0000"/>
          <w:lang w:val="fr-CH"/>
        </w:rPr>
      </w:pPr>
    </w:p>
    <w:p w14:paraId="0D324DFF" w14:textId="059F1DEF" w:rsidR="004004D5" w:rsidRPr="00E83ED6" w:rsidRDefault="000E401D" w:rsidP="00A27B2D">
      <w:pPr>
        <w:pStyle w:val="Paragraphedeliste"/>
        <w:numPr>
          <w:ilvl w:val="0"/>
          <w:numId w:val="2"/>
        </w:numPr>
        <w:spacing w:after="0"/>
        <w:ind w:left="567"/>
        <w:rPr>
          <w:lang w:val="fr-CH"/>
        </w:rPr>
      </w:pPr>
      <w:r>
        <w:rPr>
          <w:lang w:val="fr-CH"/>
        </w:rPr>
        <w:t>T°&gt;48h (RV 1.3</w:t>
      </w:r>
      <w:r w:rsidR="004004D5" w:rsidRPr="00E83ED6">
        <w:rPr>
          <w:lang w:val="fr-CH"/>
        </w:rPr>
        <w:t>)</w:t>
      </w:r>
    </w:p>
    <w:p w14:paraId="5DE6E549" w14:textId="77BCE5A9" w:rsidR="000A10EF" w:rsidRPr="00093883" w:rsidRDefault="00093883" w:rsidP="00A27B2D">
      <w:pPr>
        <w:pStyle w:val="Paragraphedeliste"/>
        <w:numPr>
          <w:ilvl w:val="0"/>
          <w:numId w:val="2"/>
        </w:numPr>
        <w:spacing w:after="0"/>
        <w:ind w:left="567"/>
        <w:rPr>
          <w:lang w:val="fr-CH"/>
        </w:rPr>
      </w:pPr>
      <w:r w:rsidRPr="00093883">
        <w:rPr>
          <w:lang w:val="fr-CH"/>
        </w:rPr>
        <w:t xml:space="preserve">Irritabilité, diarrhées, mauvaise alimentation, irritabilité </w:t>
      </w:r>
      <w:r w:rsidR="002A6F1C" w:rsidRPr="002A6F1C">
        <w:rPr>
          <w:lang w:val="fr-CH"/>
        </w:rPr>
        <w:sym w:font="Wingdings" w:char="F0E0"/>
      </w:r>
      <w:r w:rsidRPr="00093883">
        <w:rPr>
          <w:lang w:val="fr-CH"/>
        </w:rPr>
        <w:t xml:space="preserve"> avec RV + ou – non significatifs</w:t>
      </w:r>
    </w:p>
    <w:p w14:paraId="7DF6FD74" w14:textId="77777777" w:rsidR="00F63D7C" w:rsidRPr="00136660" w:rsidRDefault="00F63D7C" w:rsidP="00A27B2D">
      <w:pPr>
        <w:pStyle w:val="Paragraphedeliste"/>
        <w:spacing w:after="0"/>
        <w:ind w:left="567"/>
        <w:rPr>
          <w:color w:val="FF0000"/>
          <w:lang w:val="fr-CH"/>
        </w:rPr>
      </w:pPr>
    </w:p>
    <w:p w14:paraId="312000AD" w14:textId="77777777" w:rsidR="002A6F1C" w:rsidRPr="00093883" w:rsidRDefault="002A6F1C" w:rsidP="002A6F1C">
      <w:pPr>
        <w:pStyle w:val="Paragraphedeliste"/>
        <w:numPr>
          <w:ilvl w:val="0"/>
          <w:numId w:val="2"/>
        </w:numPr>
        <w:spacing w:after="0"/>
        <w:ind w:left="567" w:hanging="283"/>
        <w:rPr>
          <w:b/>
          <w:color w:val="1F497D" w:themeColor="text2"/>
          <w:u w:val="single"/>
          <w:lang w:val="fr-CH"/>
        </w:rPr>
      </w:pPr>
      <w:proofErr w:type="spellStart"/>
      <w:r w:rsidRPr="006129C1">
        <w:rPr>
          <w:b/>
          <w:color w:val="FF0000"/>
          <w:lang w:val="fr-CH"/>
        </w:rPr>
        <w:t>Stix</w:t>
      </w:r>
      <w:proofErr w:type="spellEnd"/>
      <w:r w:rsidRPr="006129C1">
        <w:rPr>
          <w:b/>
          <w:color w:val="FF0000"/>
          <w:lang w:val="fr-CH"/>
        </w:rPr>
        <w:t xml:space="preserve"> : </w:t>
      </w:r>
    </w:p>
    <w:p w14:paraId="33C6B96D" w14:textId="77777777" w:rsidR="002A6F1C" w:rsidRPr="00093883" w:rsidRDefault="002A6F1C" w:rsidP="002A6F1C">
      <w:pPr>
        <w:pStyle w:val="Paragraphedeliste"/>
        <w:numPr>
          <w:ilvl w:val="1"/>
          <w:numId w:val="2"/>
        </w:numPr>
        <w:spacing w:after="0"/>
        <w:rPr>
          <w:b/>
          <w:color w:val="1F497D" w:themeColor="text2"/>
          <w:u w:val="single"/>
          <w:lang w:val="fr-CH"/>
        </w:rPr>
      </w:pPr>
      <w:r w:rsidRPr="006129C1">
        <w:rPr>
          <w:b/>
          <w:color w:val="FF0000"/>
          <w:lang w:val="fr-CH"/>
        </w:rPr>
        <w:t>Nitrites + Leuco pos. (</w:t>
      </w:r>
      <w:r>
        <w:rPr>
          <w:b/>
          <w:color w:val="FF0000"/>
          <w:lang w:val="fr-CH"/>
        </w:rPr>
        <w:t>LR +</w:t>
      </w:r>
      <w:r w:rsidRPr="006129C1">
        <w:rPr>
          <w:b/>
          <w:color w:val="FF0000"/>
          <w:lang w:val="fr-CH"/>
        </w:rPr>
        <w:t xml:space="preserve"> 28), </w:t>
      </w:r>
    </w:p>
    <w:p w14:paraId="69C4567F" w14:textId="77777777" w:rsidR="002A6F1C" w:rsidRPr="00093883" w:rsidRDefault="002A6F1C" w:rsidP="002A6F1C">
      <w:pPr>
        <w:pStyle w:val="Paragraphedeliste"/>
        <w:numPr>
          <w:ilvl w:val="1"/>
          <w:numId w:val="2"/>
        </w:numPr>
        <w:spacing w:after="0"/>
        <w:rPr>
          <w:b/>
          <w:color w:val="1F497D" w:themeColor="text2"/>
          <w:u w:val="single"/>
          <w:lang w:val="fr-CH"/>
        </w:rPr>
      </w:pPr>
      <w:r w:rsidRPr="006129C1">
        <w:rPr>
          <w:b/>
          <w:color w:val="FF0000"/>
          <w:lang w:val="fr-CH"/>
        </w:rPr>
        <w:t>Nitrites ou leucocytes</w:t>
      </w:r>
      <w:r>
        <w:rPr>
          <w:b/>
          <w:color w:val="FF0000"/>
          <w:lang w:val="fr-CH"/>
        </w:rPr>
        <w:t xml:space="preserve"> +</w:t>
      </w:r>
      <w:r w:rsidRPr="006129C1">
        <w:rPr>
          <w:b/>
          <w:color w:val="FF0000"/>
          <w:lang w:val="fr-CH"/>
        </w:rPr>
        <w:t xml:space="preserve"> (</w:t>
      </w:r>
      <w:r>
        <w:rPr>
          <w:b/>
          <w:color w:val="FF0000"/>
          <w:lang w:val="fr-CH"/>
        </w:rPr>
        <w:t>LR+</w:t>
      </w:r>
      <w:r w:rsidRPr="006129C1">
        <w:rPr>
          <w:b/>
          <w:color w:val="FF0000"/>
          <w:lang w:val="fr-CH"/>
        </w:rPr>
        <w:t>6,1</w:t>
      </w:r>
      <w:r>
        <w:rPr>
          <w:b/>
          <w:color w:val="FF0000"/>
          <w:lang w:val="fr-CH"/>
        </w:rPr>
        <w:t>)</w:t>
      </w:r>
    </w:p>
    <w:p w14:paraId="2C37466A" w14:textId="77777777" w:rsidR="002A6F1C" w:rsidRPr="00093883" w:rsidRDefault="002A6F1C" w:rsidP="002A6F1C">
      <w:pPr>
        <w:pStyle w:val="Paragraphedeliste"/>
        <w:numPr>
          <w:ilvl w:val="1"/>
          <w:numId w:val="2"/>
        </w:numPr>
        <w:spacing w:after="0"/>
        <w:rPr>
          <w:b/>
          <w:color w:val="3366FF"/>
          <w:u w:val="single"/>
          <w:lang w:val="fr-CH"/>
        </w:rPr>
      </w:pPr>
      <w:r w:rsidRPr="00093883">
        <w:rPr>
          <w:b/>
          <w:color w:val="3366FF"/>
          <w:lang w:val="fr-CH"/>
        </w:rPr>
        <w:t>Nitrites et Leucocytes n</w:t>
      </w:r>
      <w:r>
        <w:rPr>
          <w:b/>
          <w:color w:val="3366FF"/>
          <w:lang w:val="fr-CH"/>
        </w:rPr>
        <w:t>é</w:t>
      </w:r>
      <w:r w:rsidRPr="00093883">
        <w:rPr>
          <w:b/>
          <w:color w:val="3366FF"/>
          <w:lang w:val="fr-CH"/>
        </w:rPr>
        <w:t>g</w:t>
      </w:r>
      <w:r>
        <w:rPr>
          <w:b/>
          <w:color w:val="3366FF"/>
          <w:lang w:val="fr-CH"/>
        </w:rPr>
        <w:t>atifs</w:t>
      </w:r>
      <w:r w:rsidRPr="00093883">
        <w:rPr>
          <w:b/>
          <w:color w:val="3366FF"/>
          <w:lang w:val="fr-CH"/>
        </w:rPr>
        <w:t xml:space="preserve"> (</w:t>
      </w:r>
      <w:r>
        <w:rPr>
          <w:b/>
          <w:color w:val="3366FF"/>
          <w:lang w:val="fr-CH"/>
        </w:rPr>
        <w:t>LR-</w:t>
      </w:r>
      <w:r w:rsidRPr="00093883">
        <w:rPr>
          <w:b/>
          <w:color w:val="3366FF"/>
          <w:lang w:val="fr-CH"/>
        </w:rPr>
        <w:t xml:space="preserve"> 0,2)</w:t>
      </w:r>
    </w:p>
    <w:p w14:paraId="3933741A" w14:textId="552BEA09" w:rsidR="00093883" w:rsidRPr="00093883" w:rsidRDefault="000A10EF" w:rsidP="00093883">
      <w:pPr>
        <w:pStyle w:val="Paragraphedeliste"/>
        <w:numPr>
          <w:ilvl w:val="0"/>
          <w:numId w:val="2"/>
        </w:numPr>
        <w:spacing w:after="0"/>
        <w:ind w:left="567"/>
        <w:rPr>
          <w:b/>
          <w:color w:val="FF0000"/>
          <w:lang w:val="fr-CH"/>
        </w:rPr>
      </w:pPr>
      <w:r w:rsidRPr="00D752D2">
        <w:rPr>
          <w:b/>
          <w:color w:val="FF0000"/>
          <w:lang w:val="fr-CH"/>
        </w:rPr>
        <w:t xml:space="preserve">ECBU : </w:t>
      </w:r>
    </w:p>
    <w:p w14:paraId="48EBD819" w14:textId="5F952925" w:rsidR="00486D61" w:rsidRDefault="00486D61" w:rsidP="00486D61">
      <w:pPr>
        <w:pStyle w:val="Paragraphedeliste"/>
        <w:numPr>
          <w:ilvl w:val="1"/>
          <w:numId w:val="2"/>
        </w:numPr>
        <w:spacing w:after="0"/>
        <w:rPr>
          <w:b/>
          <w:color w:val="FF0000"/>
          <w:lang w:val="fr-CH"/>
        </w:rPr>
      </w:pPr>
      <w:r>
        <w:rPr>
          <w:b/>
          <w:color w:val="FF0000"/>
          <w:lang w:val="fr-CH"/>
        </w:rPr>
        <w:t xml:space="preserve">GB </w:t>
      </w:r>
      <w:r w:rsidRPr="00486D61">
        <w:rPr>
          <w:b/>
          <w:color w:val="FF0000"/>
          <w:u w:val="single"/>
          <w:lang w:val="fr-CH"/>
        </w:rPr>
        <w:t>et</w:t>
      </w:r>
      <w:r>
        <w:rPr>
          <w:b/>
          <w:color w:val="FF0000"/>
          <w:lang w:val="fr-CH"/>
        </w:rPr>
        <w:t xml:space="preserve"> bactéries +</w:t>
      </w:r>
      <w:r>
        <w:rPr>
          <w:b/>
          <w:color w:val="FF0000"/>
          <w:lang w:val="fr-CH"/>
        </w:rPr>
        <w:t xml:space="preserve"> </w:t>
      </w:r>
      <w:r>
        <w:rPr>
          <w:b/>
          <w:color w:val="FF0000"/>
          <w:lang w:val="fr-CH"/>
        </w:rPr>
        <w:t>(LR+ 37)</w:t>
      </w:r>
    </w:p>
    <w:p w14:paraId="72F7DDEA" w14:textId="38AC321F" w:rsidR="00093883" w:rsidRDefault="00093883" w:rsidP="00093883">
      <w:pPr>
        <w:pStyle w:val="Paragraphedeliste"/>
        <w:numPr>
          <w:ilvl w:val="1"/>
          <w:numId w:val="2"/>
        </w:numPr>
        <w:spacing w:after="0"/>
        <w:rPr>
          <w:b/>
          <w:color w:val="FF0000"/>
          <w:lang w:val="fr-CH"/>
        </w:rPr>
      </w:pPr>
      <w:r>
        <w:rPr>
          <w:b/>
          <w:color w:val="FF0000"/>
          <w:lang w:val="fr-CH"/>
        </w:rPr>
        <w:t xml:space="preserve">Bactéries </w:t>
      </w:r>
      <w:r w:rsidR="00486D61">
        <w:rPr>
          <w:b/>
          <w:color w:val="FF0000"/>
          <w:lang w:val="fr-CH"/>
        </w:rPr>
        <w:t>seules</w:t>
      </w:r>
      <w:r>
        <w:rPr>
          <w:b/>
          <w:color w:val="FF0000"/>
          <w:lang w:val="fr-CH"/>
        </w:rPr>
        <w:t xml:space="preserve"> (</w:t>
      </w:r>
      <w:r w:rsidR="0045047E">
        <w:rPr>
          <w:b/>
          <w:color w:val="FF0000"/>
          <w:lang w:val="fr-CH"/>
        </w:rPr>
        <w:t xml:space="preserve">LR+ </w:t>
      </w:r>
      <w:r>
        <w:rPr>
          <w:b/>
          <w:color w:val="FF0000"/>
          <w:lang w:val="fr-CH"/>
        </w:rPr>
        <w:t>14,7)</w:t>
      </w:r>
    </w:p>
    <w:p w14:paraId="4E0A894C" w14:textId="77777777" w:rsidR="00486D61" w:rsidRPr="000D61B4" w:rsidRDefault="00486D61" w:rsidP="00486D61">
      <w:pPr>
        <w:pStyle w:val="Paragraphedeliste"/>
        <w:numPr>
          <w:ilvl w:val="1"/>
          <w:numId w:val="2"/>
        </w:numPr>
        <w:spacing w:after="0"/>
        <w:rPr>
          <w:b/>
          <w:color w:val="FF0000"/>
          <w:lang w:val="fr-CH"/>
        </w:rPr>
      </w:pPr>
      <w:r w:rsidRPr="000D61B4">
        <w:rPr>
          <w:b/>
          <w:color w:val="FF0000"/>
          <w:lang w:val="fr-CH"/>
        </w:rPr>
        <w:t>GB urinaire</w:t>
      </w:r>
      <w:r>
        <w:rPr>
          <w:b/>
          <w:color w:val="FF0000"/>
          <w:lang w:val="fr-CH"/>
        </w:rPr>
        <w:t> </w:t>
      </w:r>
      <w:r w:rsidRPr="00486D61">
        <w:rPr>
          <w:rFonts w:ascii="Times" w:hAnsi="Times"/>
          <w:i/>
          <w:iCs/>
        </w:rPr>
        <w:t>(</w:t>
      </w:r>
      <w:proofErr w:type="spellStart"/>
      <w:r w:rsidRPr="000D61B4">
        <w:rPr>
          <w:rFonts w:ascii="Times" w:hAnsi="Times"/>
          <w:i/>
          <w:iCs/>
        </w:rPr>
        <w:t>Pediatrics</w:t>
      </w:r>
      <w:proofErr w:type="spellEnd"/>
      <w:r w:rsidRPr="000D61B4">
        <w:rPr>
          <w:rFonts w:ascii="Times" w:hAnsi="Times"/>
          <w:i/>
          <w:iCs/>
        </w:rPr>
        <w:t xml:space="preserve"> </w:t>
      </w:r>
      <w:proofErr w:type="gramStart"/>
      <w:r w:rsidRPr="000D61B4">
        <w:rPr>
          <w:rFonts w:ascii="Times" w:hAnsi="Times"/>
        </w:rPr>
        <w:t>2021;</w:t>
      </w:r>
      <w:proofErr w:type="gramEnd"/>
      <w:r w:rsidRPr="000D61B4">
        <w:rPr>
          <w:rFonts w:ascii="Times" w:hAnsi="Times"/>
        </w:rPr>
        <w:t>147</w:t>
      </w:r>
      <w:r>
        <w:rPr>
          <w:rFonts w:ascii="Times" w:hAnsi="Times"/>
        </w:rPr>
        <w:t xml:space="preserve">, </w:t>
      </w:r>
      <w:r w:rsidRPr="000D61B4">
        <w:rPr>
          <w:rFonts w:ascii="Times" w:hAnsi="Times"/>
        </w:rPr>
        <w:t>DOI: 10.1542/peds.2020-014068) :</w:t>
      </w:r>
    </w:p>
    <w:p w14:paraId="054200F4" w14:textId="77777777" w:rsidR="00486D61" w:rsidRPr="000D61B4" w:rsidRDefault="00486D61" w:rsidP="00486D61">
      <w:pPr>
        <w:pStyle w:val="Paragraphedeliste"/>
        <w:numPr>
          <w:ilvl w:val="2"/>
          <w:numId w:val="2"/>
        </w:numPr>
        <w:spacing w:after="0"/>
        <w:rPr>
          <w:b/>
          <w:color w:val="0070C0"/>
          <w:lang w:val="fr-CH"/>
        </w:rPr>
      </w:pPr>
      <w:r>
        <w:rPr>
          <w:b/>
          <w:color w:val="FF0000"/>
          <w:lang w:val="fr-CH"/>
        </w:rPr>
        <w:t xml:space="preserve">&gt;3 GB/champs si DU &lt; 1010, ; LR+ 12, </w:t>
      </w:r>
      <w:r w:rsidRPr="000D61B4">
        <w:rPr>
          <w:b/>
          <w:color w:val="0070C0"/>
          <w:lang w:val="fr-CH"/>
        </w:rPr>
        <w:t>LR- 0,14</w:t>
      </w:r>
    </w:p>
    <w:p w14:paraId="48776E89" w14:textId="2FBF3BE9" w:rsidR="00093883" w:rsidRPr="002A6F1C" w:rsidRDefault="00486D61" w:rsidP="002A6F1C">
      <w:pPr>
        <w:pStyle w:val="Paragraphedeliste"/>
        <w:numPr>
          <w:ilvl w:val="2"/>
          <w:numId w:val="2"/>
        </w:numPr>
        <w:spacing w:after="0"/>
        <w:rPr>
          <w:b/>
          <w:color w:val="000000" w:themeColor="text1"/>
          <w:lang w:val="fr-CH"/>
        </w:rPr>
      </w:pPr>
      <w:r>
        <w:rPr>
          <w:b/>
          <w:color w:val="FF0000"/>
          <w:lang w:val="fr-CH"/>
        </w:rPr>
        <w:t>&gt;8</w:t>
      </w:r>
      <w:r w:rsidRPr="000D61B4">
        <w:rPr>
          <w:b/>
          <w:color w:val="FF0000"/>
          <w:lang w:val="fr-CH"/>
        </w:rPr>
        <w:t xml:space="preserve"> </w:t>
      </w:r>
      <w:r>
        <w:rPr>
          <w:b/>
          <w:color w:val="FF0000"/>
          <w:lang w:val="fr-CH"/>
        </w:rPr>
        <w:t xml:space="preserve">GB/champs si DU &gt;1020 ; LR+ 11, </w:t>
      </w:r>
      <w:r w:rsidRPr="000D61B4">
        <w:rPr>
          <w:b/>
          <w:color w:val="0070C0"/>
          <w:lang w:val="fr-CH"/>
        </w:rPr>
        <w:t>LR- 0,</w:t>
      </w:r>
      <w:r>
        <w:rPr>
          <w:b/>
          <w:color w:val="0070C0"/>
          <w:lang w:val="fr-CH"/>
        </w:rPr>
        <w:t>35</w:t>
      </w:r>
    </w:p>
    <w:p w14:paraId="199289D2" w14:textId="77777777" w:rsidR="006129C1" w:rsidRPr="006129C1" w:rsidRDefault="006129C1" w:rsidP="006129C1">
      <w:pPr>
        <w:pStyle w:val="Paragraphedeliste"/>
        <w:spacing w:after="0"/>
        <w:ind w:left="567"/>
        <w:rPr>
          <w:b/>
          <w:color w:val="1F497D" w:themeColor="text2"/>
          <w:u w:val="single"/>
          <w:lang w:val="fr-CH"/>
        </w:rPr>
      </w:pPr>
    </w:p>
    <w:p w14:paraId="5A6C6747" w14:textId="740CA941" w:rsidR="001B6E86" w:rsidRPr="00486CE2" w:rsidRDefault="00E403BA" w:rsidP="00486CE2">
      <w:pPr>
        <w:rPr>
          <w:b/>
          <w:bCs/>
          <w:color w:val="0000FF"/>
          <w:u w:val="single"/>
          <w:lang w:val="fr-CH"/>
        </w:rPr>
      </w:pPr>
      <w:r w:rsidRPr="00E403BA">
        <w:rPr>
          <w:b/>
          <w:bCs/>
          <w:color w:val="0000FF"/>
          <w:u w:val="single"/>
          <w:lang w:val="fr-CH"/>
        </w:rPr>
        <w:t xml:space="preserve">ELEMENTS </w:t>
      </w:r>
      <w:r w:rsidR="004B0504" w:rsidRPr="00E403BA">
        <w:rPr>
          <w:b/>
          <w:bCs/>
          <w:color w:val="0000FF"/>
          <w:u w:val="single"/>
          <w:lang w:val="fr-CH"/>
        </w:rPr>
        <w:t xml:space="preserve">EN DEFAVEUR D’UNE IU (Rapport de </w:t>
      </w:r>
      <w:proofErr w:type="spellStart"/>
      <w:r w:rsidR="004B0504" w:rsidRPr="00E403BA">
        <w:rPr>
          <w:b/>
          <w:bCs/>
          <w:color w:val="0000FF"/>
          <w:u w:val="single"/>
          <w:lang w:val="fr-CH"/>
        </w:rPr>
        <w:t>vraissemblance</w:t>
      </w:r>
      <w:proofErr w:type="spellEnd"/>
      <w:r w:rsidR="004B0504" w:rsidRPr="00E403BA">
        <w:rPr>
          <w:b/>
          <w:bCs/>
          <w:color w:val="0000FF"/>
          <w:u w:val="single"/>
          <w:lang w:val="fr-CH"/>
        </w:rPr>
        <w:t xml:space="preserve"> négatif</w:t>
      </w:r>
      <w:proofErr w:type="gramStart"/>
      <w:r w:rsidR="004B0504" w:rsidRPr="00E403BA">
        <w:rPr>
          <w:b/>
          <w:bCs/>
          <w:color w:val="0000FF"/>
          <w:u w:val="single"/>
          <w:lang w:val="fr-CH"/>
        </w:rPr>
        <w:t>):</w:t>
      </w:r>
      <w:proofErr w:type="gramEnd"/>
    </w:p>
    <w:p w14:paraId="47A4D4FC" w14:textId="06715F44" w:rsidR="001B6E86" w:rsidRPr="001B6E86" w:rsidRDefault="000A10EF" w:rsidP="001B6E86">
      <w:pPr>
        <w:pStyle w:val="Paragraphedeliste"/>
        <w:numPr>
          <w:ilvl w:val="0"/>
          <w:numId w:val="3"/>
        </w:numPr>
        <w:ind w:left="567"/>
        <w:rPr>
          <w:color w:val="0000FF"/>
          <w:lang w:val="fr-CH"/>
        </w:rPr>
      </w:pPr>
      <w:r w:rsidRPr="001B6E86">
        <w:rPr>
          <w:color w:val="0000FF"/>
          <w:lang w:val="fr-CH"/>
        </w:rPr>
        <w:t xml:space="preserve">ECBU : </w:t>
      </w:r>
    </w:p>
    <w:p w14:paraId="78ED9DB4" w14:textId="671A58DE" w:rsidR="001B6E86" w:rsidRDefault="001B6E86" w:rsidP="001B6E86">
      <w:pPr>
        <w:pStyle w:val="Paragraphedeliste"/>
        <w:numPr>
          <w:ilvl w:val="1"/>
          <w:numId w:val="3"/>
        </w:numPr>
        <w:rPr>
          <w:color w:val="0000FF"/>
          <w:lang w:val="fr-CH"/>
        </w:rPr>
      </w:pPr>
      <w:r>
        <w:rPr>
          <w:color w:val="0000FF"/>
          <w:lang w:val="fr-CH"/>
        </w:rPr>
        <w:t>Bactéries négatives (</w:t>
      </w:r>
      <w:r w:rsidR="0045047E">
        <w:rPr>
          <w:color w:val="0000FF"/>
          <w:lang w:val="fr-CH"/>
        </w:rPr>
        <w:t>LR-</w:t>
      </w:r>
      <w:r w:rsidR="0045047E" w:rsidRPr="001B6E86">
        <w:rPr>
          <w:color w:val="0000FF"/>
          <w:lang w:val="fr-CH"/>
        </w:rPr>
        <w:t xml:space="preserve"> </w:t>
      </w:r>
      <w:r>
        <w:rPr>
          <w:color w:val="0000FF"/>
          <w:lang w:val="fr-CH"/>
        </w:rPr>
        <w:t>0.19),</w:t>
      </w:r>
    </w:p>
    <w:p w14:paraId="7FB98F2E" w14:textId="1FBACB7C" w:rsidR="001B6E86" w:rsidRDefault="001B6E86" w:rsidP="001B6E86">
      <w:pPr>
        <w:pStyle w:val="Paragraphedeliste"/>
        <w:numPr>
          <w:ilvl w:val="1"/>
          <w:numId w:val="3"/>
        </w:numPr>
        <w:rPr>
          <w:color w:val="0000FF"/>
          <w:lang w:val="fr-CH"/>
        </w:rPr>
      </w:pPr>
      <w:r>
        <w:rPr>
          <w:color w:val="0000FF"/>
          <w:lang w:val="fr-CH"/>
        </w:rPr>
        <w:t>Bactéries et GB négatifs (</w:t>
      </w:r>
      <w:r w:rsidR="0045047E">
        <w:rPr>
          <w:color w:val="0000FF"/>
          <w:lang w:val="fr-CH"/>
        </w:rPr>
        <w:t>LR-</w:t>
      </w:r>
      <w:r w:rsidR="0045047E" w:rsidRPr="001B6E86">
        <w:rPr>
          <w:color w:val="0000FF"/>
          <w:lang w:val="fr-CH"/>
        </w:rPr>
        <w:t xml:space="preserve"> </w:t>
      </w:r>
      <w:r>
        <w:rPr>
          <w:color w:val="0000FF"/>
          <w:lang w:val="fr-CH"/>
        </w:rPr>
        <w:t>0.21)</w:t>
      </w:r>
    </w:p>
    <w:p w14:paraId="04FA91C9" w14:textId="24C62B6F" w:rsidR="000A10EF" w:rsidRPr="001B6E86" w:rsidRDefault="000A10EF" w:rsidP="001B6E86">
      <w:pPr>
        <w:pStyle w:val="Paragraphedeliste"/>
        <w:numPr>
          <w:ilvl w:val="1"/>
          <w:numId w:val="3"/>
        </w:numPr>
        <w:rPr>
          <w:color w:val="0000FF"/>
          <w:lang w:val="fr-CH"/>
        </w:rPr>
      </w:pPr>
      <w:r w:rsidRPr="001B6E86">
        <w:rPr>
          <w:color w:val="0000FF"/>
          <w:lang w:val="fr-CH"/>
        </w:rPr>
        <w:t xml:space="preserve">GB </w:t>
      </w:r>
      <w:r w:rsidR="001B6E86">
        <w:rPr>
          <w:color w:val="0000FF"/>
          <w:lang w:val="fr-CH"/>
        </w:rPr>
        <w:t>n</w:t>
      </w:r>
      <w:r w:rsidR="00486CE2">
        <w:rPr>
          <w:color w:val="0000FF"/>
          <w:lang w:val="fr-CH"/>
        </w:rPr>
        <w:t>é</w:t>
      </w:r>
      <w:r w:rsidR="001B6E86">
        <w:rPr>
          <w:color w:val="0000FF"/>
          <w:lang w:val="fr-CH"/>
        </w:rPr>
        <w:t>gatifs</w:t>
      </w:r>
      <w:r w:rsidRPr="001B6E86">
        <w:rPr>
          <w:color w:val="0000FF"/>
          <w:lang w:val="fr-CH"/>
        </w:rPr>
        <w:t xml:space="preserve"> (</w:t>
      </w:r>
      <w:r w:rsidR="0045047E">
        <w:rPr>
          <w:color w:val="0000FF"/>
          <w:lang w:val="fr-CH"/>
        </w:rPr>
        <w:t>LR-</w:t>
      </w:r>
      <w:r w:rsidR="0045047E" w:rsidRPr="001B6E86">
        <w:rPr>
          <w:color w:val="0000FF"/>
          <w:lang w:val="fr-CH"/>
        </w:rPr>
        <w:t xml:space="preserve"> </w:t>
      </w:r>
      <w:r w:rsidRPr="001B6E86">
        <w:rPr>
          <w:color w:val="0000FF"/>
          <w:lang w:val="fr-CH"/>
        </w:rPr>
        <w:t>0.27)</w:t>
      </w:r>
    </w:p>
    <w:p w14:paraId="55E1F108" w14:textId="77777777" w:rsidR="001B6E86" w:rsidRDefault="00F63D7C" w:rsidP="008D3183">
      <w:pPr>
        <w:pStyle w:val="Paragraphedeliste"/>
        <w:numPr>
          <w:ilvl w:val="0"/>
          <w:numId w:val="3"/>
        </w:numPr>
        <w:ind w:left="567"/>
        <w:rPr>
          <w:color w:val="0000FF"/>
          <w:lang w:val="fr-CH"/>
        </w:rPr>
      </w:pPr>
      <w:r w:rsidRPr="001B6E86">
        <w:rPr>
          <w:color w:val="0000FF"/>
          <w:lang w:val="fr-CH"/>
        </w:rPr>
        <w:t xml:space="preserve">Stix : </w:t>
      </w:r>
    </w:p>
    <w:p w14:paraId="121CBD87" w14:textId="154E2C86" w:rsidR="001B6E86" w:rsidRDefault="00F63D7C" w:rsidP="001B6E86">
      <w:pPr>
        <w:pStyle w:val="Paragraphedeliste"/>
        <w:numPr>
          <w:ilvl w:val="1"/>
          <w:numId w:val="3"/>
        </w:numPr>
        <w:rPr>
          <w:color w:val="0000FF"/>
          <w:lang w:val="fr-CH"/>
        </w:rPr>
      </w:pPr>
      <w:r w:rsidRPr="001B6E86">
        <w:rPr>
          <w:color w:val="0000FF"/>
          <w:lang w:val="fr-CH"/>
        </w:rPr>
        <w:t xml:space="preserve">Leuco </w:t>
      </w:r>
      <w:proofErr w:type="spellStart"/>
      <w:proofErr w:type="gramStart"/>
      <w:r w:rsidRPr="001B6E86">
        <w:rPr>
          <w:color w:val="0000FF"/>
          <w:lang w:val="fr-CH"/>
        </w:rPr>
        <w:t>neg</w:t>
      </w:r>
      <w:proofErr w:type="spellEnd"/>
      <w:r w:rsidRPr="001B6E86">
        <w:rPr>
          <w:color w:val="0000FF"/>
          <w:lang w:val="fr-CH"/>
        </w:rPr>
        <w:t>.(</w:t>
      </w:r>
      <w:proofErr w:type="gramEnd"/>
      <w:r w:rsidR="0045047E" w:rsidRPr="0045047E">
        <w:rPr>
          <w:color w:val="0000FF"/>
          <w:lang w:val="fr-CH"/>
        </w:rPr>
        <w:t xml:space="preserve"> </w:t>
      </w:r>
      <w:r w:rsidR="0045047E">
        <w:rPr>
          <w:color w:val="0000FF"/>
          <w:lang w:val="fr-CH"/>
        </w:rPr>
        <w:t>LR-</w:t>
      </w:r>
      <w:r w:rsidR="0045047E" w:rsidRPr="001B6E86">
        <w:rPr>
          <w:color w:val="0000FF"/>
          <w:lang w:val="fr-CH"/>
        </w:rPr>
        <w:t xml:space="preserve"> </w:t>
      </w:r>
      <w:r w:rsidRPr="001B6E86">
        <w:rPr>
          <w:color w:val="0000FF"/>
          <w:lang w:val="fr-CH"/>
        </w:rPr>
        <w:t xml:space="preserve">0.26), </w:t>
      </w:r>
    </w:p>
    <w:p w14:paraId="4BEF21B6" w14:textId="65A04B8D" w:rsidR="001B6E86" w:rsidRDefault="00F63D7C" w:rsidP="001B6E86">
      <w:pPr>
        <w:pStyle w:val="Paragraphedeliste"/>
        <w:numPr>
          <w:ilvl w:val="1"/>
          <w:numId w:val="3"/>
        </w:numPr>
        <w:rPr>
          <w:color w:val="0000FF"/>
          <w:lang w:val="fr-CH"/>
        </w:rPr>
      </w:pPr>
      <w:r w:rsidRPr="001B6E86">
        <w:rPr>
          <w:color w:val="0000FF"/>
          <w:lang w:val="fr-CH"/>
        </w:rPr>
        <w:t>Nitrite+Leuco neg. (</w:t>
      </w:r>
      <w:r w:rsidR="0045047E">
        <w:rPr>
          <w:color w:val="0000FF"/>
          <w:lang w:val="fr-CH"/>
        </w:rPr>
        <w:t>LR-</w:t>
      </w:r>
      <w:r w:rsidR="0045047E" w:rsidRPr="001B6E86">
        <w:rPr>
          <w:color w:val="0000FF"/>
          <w:lang w:val="fr-CH"/>
        </w:rPr>
        <w:t xml:space="preserve"> </w:t>
      </w:r>
      <w:r w:rsidR="001B6E86">
        <w:rPr>
          <w:color w:val="0000FF"/>
          <w:lang w:val="fr-CH"/>
        </w:rPr>
        <w:t>0.37)</w:t>
      </w:r>
    </w:p>
    <w:p w14:paraId="1BB774B5" w14:textId="1A0932E0" w:rsidR="00E97B28" w:rsidRDefault="00F63D7C" w:rsidP="001B6E86">
      <w:pPr>
        <w:pStyle w:val="Paragraphedeliste"/>
        <w:numPr>
          <w:ilvl w:val="1"/>
          <w:numId w:val="3"/>
        </w:numPr>
        <w:rPr>
          <w:color w:val="0000FF"/>
          <w:lang w:val="fr-CH"/>
        </w:rPr>
      </w:pPr>
      <w:r w:rsidRPr="001B6E86">
        <w:rPr>
          <w:color w:val="0000FF"/>
          <w:lang w:val="fr-CH"/>
        </w:rPr>
        <w:t>Nitrite neg. (</w:t>
      </w:r>
      <w:r w:rsidR="0045047E">
        <w:rPr>
          <w:color w:val="0000FF"/>
          <w:lang w:val="fr-CH"/>
        </w:rPr>
        <w:t>LR-</w:t>
      </w:r>
      <w:r w:rsidR="0045047E" w:rsidRPr="001B6E86">
        <w:rPr>
          <w:color w:val="0000FF"/>
          <w:lang w:val="fr-CH"/>
        </w:rPr>
        <w:t xml:space="preserve"> </w:t>
      </w:r>
      <w:r w:rsidRPr="001B6E86">
        <w:rPr>
          <w:color w:val="0000FF"/>
          <w:lang w:val="fr-CH"/>
        </w:rPr>
        <w:t>0,51)</w:t>
      </w:r>
    </w:p>
    <w:p w14:paraId="721817C7" w14:textId="053298BF" w:rsidR="00E90551" w:rsidRPr="00E90551" w:rsidRDefault="00E90551" w:rsidP="00E90551">
      <w:pPr>
        <w:rPr>
          <w:lang w:val="fr-CH"/>
        </w:rPr>
      </w:pPr>
      <w:r>
        <w:rPr>
          <w:lang w:val="fr-CH"/>
        </w:rPr>
        <w:t>Et si on y ajoute le laboratoire (Etude suisse A.Gervaix , pediatrics 2003)</w:t>
      </w:r>
    </w:p>
    <w:p w14:paraId="68050F6E" w14:textId="7E54D742" w:rsidR="008D3183" w:rsidRPr="001B6E86" w:rsidRDefault="00BA7BD3" w:rsidP="00E90551">
      <w:pPr>
        <w:pStyle w:val="Paragraphedeliste"/>
        <w:ind w:left="-142"/>
        <w:rPr>
          <w:color w:val="0000FF"/>
          <w:lang w:val="fr-CH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5AA9F20" wp14:editId="6AB56FEE">
            <wp:simplePos x="0" y="0"/>
            <wp:positionH relativeFrom="column">
              <wp:posOffset>-706755</wp:posOffset>
            </wp:positionH>
            <wp:positionV relativeFrom="paragraph">
              <wp:posOffset>2807970</wp:posOffset>
            </wp:positionV>
            <wp:extent cx="7169202" cy="5059680"/>
            <wp:effectExtent l="0" t="0" r="0" b="0"/>
            <wp:wrapNone/>
            <wp:docPr id="1" name="Picture 1" descr=":PROBABILITE IU/PNA PRE ET POST 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ROBABILITE IU/PNA PRE ET POST TES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397" cy="507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551">
        <w:rPr>
          <w:noProof/>
          <w:color w:val="0000FF"/>
          <w:lang w:val="en-US"/>
        </w:rPr>
        <w:drawing>
          <wp:inline distT="0" distB="0" distL="0" distR="0" wp14:anchorId="537AB8C9" wp14:editId="47B9215B">
            <wp:extent cx="5756910" cy="273228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DA56" w14:textId="722E8944" w:rsidR="009A5271" w:rsidRPr="004B0504" w:rsidRDefault="009A5271" w:rsidP="004B0504">
      <w:pPr>
        <w:rPr>
          <w:lang w:val="fr-CH"/>
        </w:rPr>
      </w:pPr>
    </w:p>
    <w:sectPr w:rsidR="009A5271" w:rsidRPr="004B0504" w:rsidSect="00D37BE7">
      <w:pgSz w:w="11900" w:h="16840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vOTf011d512">
    <w:altName w:val="Cambria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E6E"/>
    <w:multiLevelType w:val="hybridMultilevel"/>
    <w:tmpl w:val="3A2613F2"/>
    <w:lvl w:ilvl="0" w:tplc="4C6647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75B"/>
    <w:multiLevelType w:val="hybridMultilevel"/>
    <w:tmpl w:val="EDBE30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A24"/>
    <w:multiLevelType w:val="hybridMultilevel"/>
    <w:tmpl w:val="F9FA7A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6750"/>
    <w:multiLevelType w:val="hybridMultilevel"/>
    <w:tmpl w:val="4DAE65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504"/>
    <w:rsid w:val="00093883"/>
    <w:rsid w:val="000A10EF"/>
    <w:rsid w:val="000D4AA1"/>
    <w:rsid w:val="000D61B4"/>
    <w:rsid w:val="000E401D"/>
    <w:rsid w:val="000F5252"/>
    <w:rsid w:val="00136660"/>
    <w:rsid w:val="001B6E86"/>
    <w:rsid w:val="002A6F1C"/>
    <w:rsid w:val="00356F61"/>
    <w:rsid w:val="004004D5"/>
    <w:rsid w:val="0045047E"/>
    <w:rsid w:val="00453A36"/>
    <w:rsid w:val="00486CE2"/>
    <w:rsid w:val="00486D61"/>
    <w:rsid w:val="004B0504"/>
    <w:rsid w:val="006129C1"/>
    <w:rsid w:val="007E30BF"/>
    <w:rsid w:val="0081693F"/>
    <w:rsid w:val="008D3183"/>
    <w:rsid w:val="009A1DF0"/>
    <w:rsid w:val="009A5271"/>
    <w:rsid w:val="00A27B2D"/>
    <w:rsid w:val="00B34281"/>
    <w:rsid w:val="00B97AC0"/>
    <w:rsid w:val="00BA7BD3"/>
    <w:rsid w:val="00D37BE7"/>
    <w:rsid w:val="00D650B7"/>
    <w:rsid w:val="00D752D2"/>
    <w:rsid w:val="00DB4B4C"/>
    <w:rsid w:val="00E403BA"/>
    <w:rsid w:val="00E83ED6"/>
    <w:rsid w:val="00E90551"/>
    <w:rsid w:val="00E97B28"/>
    <w:rsid w:val="00EC297C"/>
    <w:rsid w:val="00EE6889"/>
    <w:rsid w:val="00F63D7C"/>
    <w:rsid w:val="00F7551D"/>
    <w:rsid w:val="00F90F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807260"/>
  <w15:docId w15:val="{13FF7812-1C83-184A-B8CF-8EF874A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50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9055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9055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1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cp:lastModifiedBy>Nathalie Martinez</cp:lastModifiedBy>
  <cp:revision>34</cp:revision>
  <dcterms:created xsi:type="dcterms:W3CDTF">2010-04-23T20:36:00Z</dcterms:created>
  <dcterms:modified xsi:type="dcterms:W3CDTF">2021-05-19T18:27:00Z</dcterms:modified>
</cp:coreProperties>
</file>