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40AFB" w14:textId="77777777" w:rsidR="00B848FD" w:rsidRPr="00B0259A" w:rsidRDefault="00CE477F" w:rsidP="00F238E2">
      <w:pPr>
        <w:spacing w:after="0"/>
        <w:jc w:val="center"/>
        <w:rPr>
          <w:rFonts w:ascii="Arial" w:hAnsi="Arial" w:cs="Arial"/>
          <w:b/>
          <w:sz w:val="20"/>
          <w:szCs w:val="20"/>
        </w:rPr>
      </w:pPr>
      <w:r w:rsidRPr="00B0259A">
        <w:rPr>
          <w:rFonts w:ascii="Arial" w:hAnsi="Arial" w:cs="Arial"/>
          <w:b/>
          <w:sz w:val="20"/>
          <w:szCs w:val="20"/>
        </w:rPr>
        <w:t>DOULEURS THORACIQUES</w:t>
      </w:r>
    </w:p>
    <w:p w14:paraId="1DD607B7" w14:textId="77777777" w:rsidR="00CE477F" w:rsidRPr="00B0259A" w:rsidRDefault="00CE477F" w:rsidP="00F238E2">
      <w:pPr>
        <w:spacing w:after="0"/>
        <w:jc w:val="center"/>
        <w:rPr>
          <w:rFonts w:ascii="Arial" w:hAnsi="Arial" w:cs="Arial"/>
          <w:sz w:val="20"/>
          <w:szCs w:val="20"/>
        </w:rPr>
      </w:pPr>
    </w:p>
    <w:p w14:paraId="36F2CABA" w14:textId="550DEA1F" w:rsidR="00CE477F" w:rsidRPr="00B0259A" w:rsidRDefault="00A42B78" w:rsidP="00F238E2">
      <w:pPr>
        <w:pStyle w:val="ListParagraph"/>
        <w:numPr>
          <w:ilvl w:val="0"/>
          <w:numId w:val="1"/>
        </w:numPr>
        <w:spacing w:after="0"/>
        <w:rPr>
          <w:rFonts w:ascii="Arial" w:hAnsi="Arial" w:cs="Arial"/>
          <w:sz w:val="20"/>
          <w:szCs w:val="20"/>
        </w:rPr>
      </w:pPr>
      <w:r>
        <w:rPr>
          <w:rFonts w:ascii="Arial" w:hAnsi="Arial" w:cs="Arial"/>
          <w:sz w:val="20"/>
          <w:szCs w:val="20"/>
        </w:rPr>
        <w:t>Pic</w:t>
      </w:r>
      <w:r w:rsidR="006C5909">
        <w:rPr>
          <w:rFonts w:ascii="Arial" w:hAnsi="Arial" w:cs="Arial"/>
          <w:sz w:val="20"/>
          <w:szCs w:val="20"/>
        </w:rPr>
        <w:t xml:space="preserve"> de présentation 12-14</w:t>
      </w:r>
      <w:r w:rsidR="00CE477F" w:rsidRPr="00B0259A">
        <w:rPr>
          <w:rFonts w:ascii="Arial" w:hAnsi="Arial" w:cs="Arial"/>
          <w:sz w:val="20"/>
          <w:szCs w:val="20"/>
        </w:rPr>
        <w:t xml:space="preserve"> ans</w:t>
      </w:r>
    </w:p>
    <w:p w14:paraId="1B5813D8" w14:textId="77777777" w:rsidR="00144491" w:rsidRPr="00B0259A" w:rsidRDefault="00144491" w:rsidP="00F238E2">
      <w:pPr>
        <w:pStyle w:val="ListParagraph"/>
        <w:numPr>
          <w:ilvl w:val="0"/>
          <w:numId w:val="1"/>
        </w:numPr>
        <w:spacing w:after="0"/>
        <w:rPr>
          <w:rFonts w:ascii="Arial" w:hAnsi="Arial" w:cs="Arial"/>
          <w:sz w:val="20"/>
          <w:szCs w:val="20"/>
        </w:rPr>
      </w:pPr>
      <w:r w:rsidRPr="00B0259A">
        <w:rPr>
          <w:rFonts w:ascii="Arial" w:hAnsi="Arial" w:cs="Arial"/>
          <w:sz w:val="20"/>
          <w:szCs w:val="20"/>
        </w:rPr>
        <w:t>30% avec réveils nocturnes</w:t>
      </w:r>
    </w:p>
    <w:p w14:paraId="1CFE09E1" w14:textId="77777777" w:rsidR="00CE477F" w:rsidRPr="00B0259A" w:rsidRDefault="00144491" w:rsidP="00F238E2">
      <w:pPr>
        <w:pStyle w:val="ListParagraph"/>
        <w:numPr>
          <w:ilvl w:val="0"/>
          <w:numId w:val="1"/>
        </w:numPr>
        <w:spacing w:after="0"/>
        <w:rPr>
          <w:rFonts w:ascii="Arial" w:hAnsi="Arial" w:cs="Arial"/>
          <w:sz w:val="20"/>
          <w:szCs w:val="20"/>
        </w:rPr>
      </w:pPr>
      <w:r w:rsidRPr="00B0259A">
        <w:rPr>
          <w:rFonts w:ascii="Arial" w:hAnsi="Arial" w:cs="Arial"/>
          <w:sz w:val="20"/>
          <w:szCs w:val="20"/>
        </w:rPr>
        <w:t>Presque tous quottent la douleur entre modéré et sévère</w:t>
      </w:r>
    </w:p>
    <w:p w14:paraId="58CDD05B" w14:textId="77777777" w:rsidR="00F238E2" w:rsidRPr="00B0259A" w:rsidRDefault="00F238E2" w:rsidP="00F238E2">
      <w:pPr>
        <w:spacing w:after="0"/>
        <w:rPr>
          <w:rFonts w:ascii="Arial" w:hAnsi="Arial" w:cs="Arial"/>
          <w:sz w:val="20"/>
          <w:szCs w:val="20"/>
          <w:u w:val="single"/>
        </w:rPr>
      </w:pPr>
    </w:p>
    <w:p w14:paraId="6ABF282B" w14:textId="77777777" w:rsidR="00CE477F" w:rsidRPr="00B0259A" w:rsidRDefault="00F238E2" w:rsidP="00F238E2">
      <w:pPr>
        <w:spacing w:after="0"/>
        <w:rPr>
          <w:rFonts w:ascii="Arial" w:hAnsi="Arial" w:cs="Arial"/>
          <w:b/>
          <w:sz w:val="20"/>
          <w:szCs w:val="20"/>
        </w:rPr>
      </w:pPr>
      <w:r w:rsidRPr="00B0259A">
        <w:rPr>
          <w:rFonts w:ascii="Arial" w:hAnsi="Arial" w:cs="Arial"/>
          <w:b/>
          <w:sz w:val="20"/>
          <w:szCs w:val="20"/>
          <w:u w:val="single"/>
        </w:rPr>
        <w:t>ETIOLOGIES</w:t>
      </w:r>
    </w:p>
    <w:p w14:paraId="4274F627" w14:textId="77777777" w:rsidR="00CE477F" w:rsidRPr="00B0259A" w:rsidRDefault="00CE477F" w:rsidP="00F238E2">
      <w:pPr>
        <w:pStyle w:val="ListParagraph"/>
        <w:numPr>
          <w:ilvl w:val="0"/>
          <w:numId w:val="1"/>
        </w:numPr>
        <w:spacing w:after="0"/>
        <w:rPr>
          <w:rFonts w:ascii="Arial" w:hAnsi="Arial" w:cs="Arial"/>
          <w:sz w:val="20"/>
          <w:szCs w:val="20"/>
        </w:rPr>
      </w:pPr>
      <w:r w:rsidRPr="00B0259A">
        <w:rPr>
          <w:rFonts w:ascii="Arial" w:hAnsi="Arial" w:cs="Arial"/>
          <w:b/>
          <w:sz w:val="20"/>
          <w:szCs w:val="20"/>
        </w:rPr>
        <w:t>Idiopathiques</w:t>
      </w:r>
      <w:r w:rsidRPr="00B0259A">
        <w:rPr>
          <w:rFonts w:ascii="Arial" w:hAnsi="Arial" w:cs="Arial"/>
          <w:sz w:val="20"/>
          <w:szCs w:val="20"/>
        </w:rPr>
        <w:t xml:space="preserve"> </w:t>
      </w:r>
      <w:r w:rsidRPr="00B0259A">
        <w:rPr>
          <w:rFonts w:ascii="Arial" w:hAnsi="Arial" w:cs="Arial"/>
          <w:b/>
          <w:sz w:val="20"/>
          <w:szCs w:val="20"/>
        </w:rPr>
        <w:t>(12-60%)</w:t>
      </w:r>
    </w:p>
    <w:p w14:paraId="1C140BAA" w14:textId="77777777" w:rsidR="008C0D2E" w:rsidRPr="00B0259A" w:rsidRDefault="00CE477F" w:rsidP="00F238E2">
      <w:pPr>
        <w:pStyle w:val="ListParagraph"/>
        <w:numPr>
          <w:ilvl w:val="0"/>
          <w:numId w:val="2"/>
        </w:numPr>
        <w:spacing w:after="0"/>
        <w:rPr>
          <w:rFonts w:ascii="Arial" w:hAnsi="Arial" w:cs="Arial"/>
          <w:sz w:val="20"/>
          <w:szCs w:val="20"/>
        </w:rPr>
      </w:pPr>
      <w:r w:rsidRPr="00B0259A">
        <w:rPr>
          <w:rFonts w:ascii="Arial" w:hAnsi="Arial" w:cs="Arial"/>
          <w:b/>
          <w:sz w:val="20"/>
          <w:szCs w:val="20"/>
        </w:rPr>
        <w:t>Musculosquelettique</w:t>
      </w:r>
      <w:r w:rsidRPr="00B0259A">
        <w:rPr>
          <w:rFonts w:ascii="Arial" w:hAnsi="Arial" w:cs="Arial"/>
          <w:sz w:val="20"/>
          <w:szCs w:val="20"/>
        </w:rPr>
        <w:t xml:space="preserve"> </w:t>
      </w:r>
      <w:r w:rsidRPr="00B0259A">
        <w:rPr>
          <w:rFonts w:ascii="Arial" w:hAnsi="Arial" w:cs="Arial"/>
          <w:b/>
          <w:sz w:val="20"/>
          <w:szCs w:val="20"/>
        </w:rPr>
        <w:t>(7-70%)</w:t>
      </w:r>
      <w:r w:rsidRPr="00B0259A">
        <w:rPr>
          <w:rFonts w:ascii="Arial" w:hAnsi="Arial" w:cs="Arial"/>
          <w:sz w:val="20"/>
          <w:szCs w:val="20"/>
        </w:rPr>
        <w:t xml:space="preserve"> : </w:t>
      </w:r>
      <w:r w:rsidR="008C0D2E" w:rsidRPr="00B0259A">
        <w:rPr>
          <w:rFonts w:ascii="Arial" w:hAnsi="Arial" w:cs="Arial"/>
          <w:sz w:val="20"/>
          <w:szCs w:val="20"/>
        </w:rPr>
        <w:t>En général reproductible à la palpation</w:t>
      </w:r>
      <w:r w:rsidR="00144491" w:rsidRPr="00B0259A">
        <w:rPr>
          <w:rFonts w:ascii="Arial" w:hAnsi="Arial" w:cs="Arial"/>
          <w:sz w:val="20"/>
          <w:szCs w:val="20"/>
        </w:rPr>
        <w:t>, augmenté à la respiration profonde et aux mouvement</w:t>
      </w:r>
      <w:r w:rsidR="0077414C" w:rsidRPr="00B0259A">
        <w:rPr>
          <w:rFonts w:ascii="Arial" w:hAnsi="Arial" w:cs="Arial"/>
          <w:sz w:val="20"/>
          <w:szCs w:val="20"/>
        </w:rPr>
        <w:t>s</w:t>
      </w:r>
      <w:r w:rsidR="008C0D2E" w:rsidRPr="00B0259A">
        <w:rPr>
          <w:rFonts w:ascii="Arial" w:hAnsi="Arial" w:cs="Arial"/>
          <w:sz w:val="20"/>
          <w:szCs w:val="20"/>
        </w:rPr>
        <w:t xml:space="preserve"> et répondent bien aux </w:t>
      </w:r>
      <w:r w:rsidR="00B72077" w:rsidRPr="00B0259A">
        <w:rPr>
          <w:rFonts w:ascii="Arial" w:hAnsi="Arial" w:cs="Arial"/>
          <w:sz w:val="20"/>
          <w:szCs w:val="20"/>
        </w:rPr>
        <w:t>antalgiques</w:t>
      </w:r>
      <w:r w:rsidR="008C0D2E" w:rsidRPr="00B0259A">
        <w:rPr>
          <w:rFonts w:ascii="Arial" w:hAnsi="Arial" w:cs="Arial"/>
          <w:sz w:val="20"/>
          <w:szCs w:val="20"/>
        </w:rPr>
        <w:t xml:space="preserve"> et anti inflammatoires</w:t>
      </w:r>
    </w:p>
    <w:p w14:paraId="481035E6" w14:textId="77777777" w:rsidR="008C0D2E" w:rsidRPr="00B0259A" w:rsidRDefault="008C0D2E" w:rsidP="00F238E2">
      <w:pPr>
        <w:pStyle w:val="ListParagraph"/>
        <w:numPr>
          <w:ilvl w:val="1"/>
          <w:numId w:val="1"/>
        </w:numPr>
        <w:spacing w:after="0"/>
        <w:rPr>
          <w:rFonts w:ascii="Arial" w:hAnsi="Arial" w:cs="Arial"/>
          <w:sz w:val="20"/>
          <w:szCs w:val="20"/>
        </w:rPr>
      </w:pPr>
      <w:r w:rsidRPr="00B23473">
        <w:rPr>
          <w:rFonts w:ascii="Arial" w:hAnsi="Arial" w:cs="Arial"/>
          <w:b/>
          <w:sz w:val="20"/>
          <w:szCs w:val="20"/>
        </w:rPr>
        <w:t>T</w:t>
      </w:r>
      <w:r w:rsidR="00CE477F" w:rsidRPr="00B23473">
        <w:rPr>
          <w:rFonts w:ascii="Arial" w:hAnsi="Arial" w:cs="Arial"/>
          <w:b/>
          <w:sz w:val="20"/>
          <w:szCs w:val="20"/>
        </w:rPr>
        <w:t>rauma</w:t>
      </w:r>
      <w:r w:rsidR="00CE477F" w:rsidRPr="00B0259A">
        <w:rPr>
          <w:rFonts w:ascii="Arial" w:hAnsi="Arial" w:cs="Arial"/>
          <w:sz w:val="20"/>
          <w:szCs w:val="20"/>
        </w:rPr>
        <w:t xml:space="preserve"> (fracture de côtes, contusion)</w:t>
      </w:r>
      <w:r w:rsidR="00214C2A" w:rsidRPr="00B0259A">
        <w:rPr>
          <w:rFonts w:ascii="Arial" w:hAnsi="Arial" w:cs="Arial"/>
          <w:sz w:val="20"/>
          <w:szCs w:val="20"/>
        </w:rPr>
        <w:t xml:space="preserve"> </w:t>
      </w:r>
    </w:p>
    <w:p w14:paraId="30F09AC9" w14:textId="77777777" w:rsidR="008C0D2E" w:rsidRPr="00B0259A" w:rsidRDefault="00214C2A" w:rsidP="00F238E2">
      <w:pPr>
        <w:pStyle w:val="ListParagraph"/>
        <w:numPr>
          <w:ilvl w:val="1"/>
          <w:numId w:val="1"/>
        </w:numPr>
        <w:spacing w:after="0"/>
        <w:rPr>
          <w:rFonts w:ascii="Arial" w:hAnsi="Arial" w:cs="Arial"/>
          <w:sz w:val="20"/>
          <w:szCs w:val="20"/>
        </w:rPr>
      </w:pPr>
      <w:r w:rsidRPr="00B23473">
        <w:rPr>
          <w:rFonts w:ascii="Arial" w:hAnsi="Arial" w:cs="Arial"/>
          <w:b/>
          <w:sz w:val="20"/>
          <w:szCs w:val="20"/>
        </w:rPr>
        <w:t>S</w:t>
      </w:r>
      <w:r w:rsidR="00CE477F" w:rsidRPr="00B23473">
        <w:rPr>
          <w:rFonts w:ascii="Arial" w:hAnsi="Arial" w:cs="Arial"/>
          <w:b/>
          <w:sz w:val="20"/>
          <w:szCs w:val="20"/>
        </w:rPr>
        <w:t>port</w:t>
      </w:r>
      <w:r w:rsidR="00D353D6" w:rsidRPr="00B0259A">
        <w:rPr>
          <w:rFonts w:ascii="Arial" w:hAnsi="Arial" w:cs="Arial"/>
          <w:sz w:val="20"/>
          <w:szCs w:val="20"/>
        </w:rPr>
        <w:t xml:space="preserve"> (activité nouvelle ou</w:t>
      </w:r>
      <w:r w:rsidR="008C0D2E" w:rsidRPr="00B0259A">
        <w:rPr>
          <w:rFonts w:ascii="Arial" w:hAnsi="Arial" w:cs="Arial"/>
          <w:sz w:val="20"/>
          <w:szCs w:val="20"/>
        </w:rPr>
        <w:t xml:space="preserve"> intense) =&gt;</w:t>
      </w:r>
      <w:r w:rsidRPr="00B0259A">
        <w:rPr>
          <w:rFonts w:ascii="Arial" w:hAnsi="Arial" w:cs="Arial"/>
          <w:sz w:val="20"/>
          <w:szCs w:val="20"/>
        </w:rPr>
        <w:t xml:space="preserve"> </w:t>
      </w:r>
      <w:r w:rsidR="008C0D2E" w:rsidRPr="00B0259A">
        <w:rPr>
          <w:rFonts w:ascii="Arial" w:hAnsi="Arial" w:cs="Arial"/>
          <w:sz w:val="20"/>
          <w:szCs w:val="20"/>
        </w:rPr>
        <w:t>typiquement dans les 2 semaines suivant une nouvelle activité physique</w:t>
      </w:r>
    </w:p>
    <w:p w14:paraId="196EEFE2" w14:textId="77777777" w:rsidR="008C0D2E" w:rsidRPr="00B0259A" w:rsidRDefault="008C0D2E" w:rsidP="00F238E2">
      <w:pPr>
        <w:pStyle w:val="ListParagraph"/>
        <w:numPr>
          <w:ilvl w:val="1"/>
          <w:numId w:val="1"/>
        </w:numPr>
        <w:spacing w:after="0"/>
        <w:rPr>
          <w:rFonts w:ascii="Arial" w:hAnsi="Arial" w:cs="Arial"/>
          <w:sz w:val="20"/>
          <w:szCs w:val="20"/>
        </w:rPr>
      </w:pPr>
      <w:r w:rsidRPr="00B23473">
        <w:rPr>
          <w:rFonts w:ascii="Arial" w:hAnsi="Arial" w:cs="Arial"/>
          <w:b/>
          <w:sz w:val="20"/>
          <w:szCs w:val="20"/>
        </w:rPr>
        <w:t>C</w:t>
      </w:r>
      <w:r w:rsidR="00214C2A" w:rsidRPr="00B23473">
        <w:rPr>
          <w:rFonts w:ascii="Arial" w:hAnsi="Arial" w:cs="Arial"/>
          <w:b/>
          <w:sz w:val="20"/>
          <w:szCs w:val="20"/>
        </w:rPr>
        <w:t>ostochondrite</w:t>
      </w:r>
      <w:r w:rsidR="00214C2A" w:rsidRPr="00B0259A">
        <w:rPr>
          <w:rFonts w:ascii="Arial" w:hAnsi="Arial" w:cs="Arial"/>
          <w:sz w:val="20"/>
          <w:szCs w:val="20"/>
        </w:rPr>
        <w:t xml:space="preserve"> =&gt; douleur reproductible à la palpation</w:t>
      </w:r>
    </w:p>
    <w:p w14:paraId="4FF562EE" w14:textId="77777777" w:rsidR="008C0D2E" w:rsidRPr="00B0259A" w:rsidRDefault="00F238E2" w:rsidP="00F238E2">
      <w:pPr>
        <w:pStyle w:val="ListParagraph"/>
        <w:numPr>
          <w:ilvl w:val="1"/>
          <w:numId w:val="1"/>
        </w:numPr>
        <w:spacing w:after="0"/>
        <w:rPr>
          <w:rFonts w:ascii="Arial" w:hAnsi="Arial" w:cs="Arial"/>
          <w:sz w:val="20"/>
          <w:szCs w:val="20"/>
        </w:rPr>
      </w:pPr>
      <w:r w:rsidRPr="00B23473">
        <w:rPr>
          <w:rFonts w:ascii="Arial" w:hAnsi="Arial" w:cs="Arial"/>
          <w:b/>
          <w:sz w:val="20"/>
          <w:szCs w:val="20"/>
        </w:rPr>
        <w:t xml:space="preserve">M. de </w:t>
      </w:r>
      <w:r w:rsidR="008C0D2E" w:rsidRPr="00B23473">
        <w:rPr>
          <w:rFonts w:ascii="Arial" w:hAnsi="Arial" w:cs="Arial"/>
          <w:b/>
          <w:sz w:val="20"/>
          <w:szCs w:val="20"/>
        </w:rPr>
        <w:t>Tieze</w:t>
      </w:r>
      <w:r w:rsidR="008C0D2E" w:rsidRPr="00B0259A">
        <w:rPr>
          <w:rFonts w:ascii="Arial" w:hAnsi="Arial" w:cs="Arial"/>
          <w:sz w:val="20"/>
          <w:szCs w:val="20"/>
        </w:rPr>
        <w:t xml:space="preserve">: </w:t>
      </w:r>
      <w:r w:rsidR="00B0259A" w:rsidRPr="00B0259A">
        <w:rPr>
          <w:rFonts w:ascii="Arial" w:hAnsi="Arial" w:cs="Arial"/>
          <w:sz w:val="20"/>
          <w:szCs w:val="20"/>
        </w:rPr>
        <w:t xml:space="preserve">douleur et </w:t>
      </w:r>
      <w:r w:rsidR="008C0D2E" w:rsidRPr="00B0259A">
        <w:rPr>
          <w:rFonts w:ascii="Arial" w:hAnsi="Arial" w:cs="Arial"/>
          <w:sz w:val="20"/>
          <w:szCs w:val="20"/>
        </w:rPr>
        <w:t>œdème de 1-4 cm à la jonction costo-chondrale qui se résout en 2 mois.</w:t>
      </w:r>
      <w:r w:rsidR="00B72077" w:rsidRPr="00B0259A">
        <w:rPr>
          <w:rFonts w:ascii="Arial" w:hAnsi="Arial" w:cs="Arial"/>
          <w:sz w:val="20"/>
          <w:szCs w:val="20"/>
        </w:rPr>
        <w:t xml:space="preserve"> </w:t>
      </w:r>
      <w:r w:rsidR="008C0D2E" w:rsidRPr="00B0259A">
        <w:rPr>
          <w:rFonts w:ascii="Arial" w:hAnsi="Arial" w:cs="Arial"/>
          <w:sz w:val="20"/>
          <w:szCs w:val="20"/>
        </w:rPr>
        <w:t>Pas de T°, VS +/-. Cause inconnue.</w:t>
      </w:r>
    </w:p>
    <w:p w14:paraId="13E11649" w14:textId="77777777" w:rsidR="008C0D2E" w:rsidRPr="00B0259A" w:rsidRDefault="00B0259A" w:rsidP="00F238E2">
      <w:pPr>
        <w:pStyle w:val="ListParagraph"/>
        <w:numPr>
          <w:ilvl w:val="1"/>
          <w:numId w:val="1"/>
        </w:numPr>
        <w:spacing w:after="0"/>
        <w:rPr>
          <w:rFonts w:ascii="Arial" w:hAnsi="Arial" w:cs="Arial"/>
          <w:sz w:val="20"/>
          <w:szCs w:val="20"/>
        </w:rPr>
      </w:pPr>
      <w:r w:rsidRPr="00B23473">
        <w:rPr>
          <w:rFonts w:ascii="Arial" w:hAnsi="Arial" w:cs="Arial"/>
          <w:b/>
          <w:sz w:val="20"/>
          <w:szCs w:val="20"/>
        </w:rPr>
        <w:t>T</w:t>
      </w:r>
      <w:r w:rsidR="008C0D2E" w:rsidRPr="00B23473">
        <w:rPr>
          <w:rFonts w:ascii="Arial" w:hAnsi="Arial" w:cs="Arial"/>
          <w:b/>
          <w:sz w:val="20"/>
          <w:szCs w:val="20"/>
        </w:rPr>
        <w:t xml:space="preserve">horax </w:t>
      </w:r>
      <w:r w:rsidRPr="00B23473">
        <w:rPr>
          <w:rFonts w:ascii="Arial" w:hAnsi="Arial" w:cs="Arial"/>
          <w:b/>
          <w:sz w:val="20"/>
          <w:szCs w:val="20"/>
        </w:rPr>
        <w:t xml:space="preserve">de forme </w:t>
      </w:r>
      <w:r w:rsidR="008C0D2E" w:rsidRPr="00B23473">
        <w:rPr>
          <w:rFonts w:ascii="Arial" w:hAnsi="Arial" w:cs="Arial"/>
          <w:b/>
          <w:sz w:val="20"/>
          <w:szCs w:val="20"/>
        </w:rPr>
        <w:t>anormale</w:t>
      </w:r>
      <w:r w:rsidR="008C0D2E" w:rsidRPr="00B0259A">
        <w:rPr>
          <w:rFonts w:ascii="Arial" w:hAnsi="Arial" w:cs="Arial"/>
          <w:sz w:val="20"/>
          <w:szCs w:val="20"/>
        </w:rPr>
        <w:t> : p</w:t>
      </w:r>
      <w:r w:rsidR="00CE477F" w:rsidRPr="00B0259A">
        <w:rPr>
          <w:rFonts w:ascii="Arial" w:hAnsi="Arial" w:cs="Arial"/>
          <w:sz w:val="20"/>
          <w:szCs w:val="20"/>
        </w:rPr>
        <w:t>ectu</w:t>
      </w:r>
      <w:r w:rsidRPr="00B0259A">
        <w:rPr>
          <w:rFonts w:ascii="Arial" w:hAnsi="Arial" w:cs="Arial"/>
          <w:sz w:val="20"/>
          <w:szCs w:val="20"/>
        </w:rPr>
        <w:t>s excavatum/carinum (risque de pneumothorax)</w:t>
      </w:r>
    </w:p>
    <w:p w14:paraId="3D20AF7C" w14:textId="77777777" w:rsidR="008C0D2E" w:rsidRPr="00B0259A" w:rsidRDefault="008C0D2E" w:rsidP="00F238E2">
      <w:pPr>
        <w:pStyle w:val="ListParagraph"/>
        <w:numPr>
          <w:ilvl w:val="1"/>
          <w:numId w:val="1"/>
        </w:numPr>
        <w:spacing w:after="0"/>
        <w:rPr>
          <w:rFonts w:ascii="Arial" w:hAnsi="Arial" w:cs="Arial"/>
          <w:sz w:val="20"/>
          <w:szCs w:val="20"/>
        </w:rPr>
      </w:pPr>
      <w:r w:rsidRPr="00B23473">
        <w:rPr>
          <w:rFonts w:ascii="Arial" w:hAnsi="Arial" w:cs="Arial"/>
          <w:b/>
          <w:sz w:val="20"/>
          <w:szCs w:val="20"/>
        </w:rPr>
        <w:t>C</w:t>
      </w:r>
      <w:r w:rsidR="00CE477F" w:rsidRPr="00B23473">
        <w:rPr>
          <w:rFonts w:ascii="Arial" w:hAnsi="Arial" w:cs="Arial"/>
          <w:b/>
          <w:sz w:val="20"/>
          <w:szCs w:val="20"/>
        </w:rPr>
        <w:t xml:space="preserve">ôtes </w:t>
      </w:r>
      <w:r w:rsidRPr="00B23473">
        <w:rPr>
          <w:rFonts w:ascii="Arial" w:hAnsi="Arial" w:cs="Arial"/>
          <w:b/>
          <w:sz w:val="20"/>
          <w:szCs w:val="20"/>
        </w:rPr>
        <w:t>flottantes</w:t>
      </w:r>
      <w:r w:rsidRPr="00B0259A">
        <w:rPr>
          <w:rFonts w:ascii="Arial" w:hAnsi="Arial" w:cs="Arial"/>
          <w:sz w:val="20"/>
          <w:szCs w:val="20"/>
        </w:rPr>
        <w:t xml:space="preserve"> (signe du crochet)</w:t>
      </w:r>
    </w:p>
    <w:p w14:paraId="29F8EE08" w14:textId="77777777" w:rsidR="008C0D2E" w:rsidRPr="00B0259A" w:rsidRDefault="00B0259A" w:rsidP="00F238E2">
      <w:pPr>
        <w:pStyle w:val="ListParagraph"/>
        <w:numPr>
          <w:ilvl w:val="1"/>
          <w:numId w:val="1"/>
        </w:numPr>
        <w:spacing w:after="0"/>
        <w:rPr>
          <w:rFonts w:ascii="Arial" w:hAnsi="Arial" w:cs="Arial"/>
          <w:sz w:val="20"/>
          <w:szCs w:val="20"/>
        </w:rPr>
      </w:pPr>
      <w:r w:rsidRPr="00B23473">
        <w:rPr>
          <w:rFonts w:ascii="Arial" w:hAnsi="Arial" w:cs="Arial"/>
          <w:b/>
          <w:sz w:val="20"/>
          <w:szCs w:val="20"/>
        </w:rPr>
        <w:t>N</w:t>
      </w:r>
      <w:r w:rsidR="00CE477F" w:rsidRPr="00B23473">
        <w:rPr>
          <w:rFonts w:ascii="Arial" w:hAnsi="Arial" w:cs="Arial"/>
          <w:b/>
          <w:sz w:val="20"/>
          <w:szCs w:val="20"/>
        </w:rPr>
        <w:t>évralgies</w:t>
      </w:r>
      <w:r w:rsidR="00CE477F" w:rsidRPr="00B0259A">
        <w:rPr>
          <w:rFonts w:ascii="Arial" w:hAnsi="Arial" w:cs="Arial"/>
          <w:sz w:val="20"/>
          <w:szCs w:val="20"/>
        </w:rPr>
        <w:t xml:space="preserve"> (</w:t>
      </w:r>
      <w:r w:rsidRPr="00B0259A">
        <w:rPr>
          <w:rFonts w:ascii="Arial" w:hAnsi="Arial" w:cs="Arial"/>
          <w:sz w:val="20"/>
          <w:szCs w:val="20"/>
        </w:rPr>
        <w:t xml:space="preserve">post </w:t>
      </w:r>
      <w:r w:rsidR="00CE477F" w:rsidRPr="00B0259A">
        <w:rPr>
          <w:rFonts w:ascii="Arial" w:hAnsi="Arial" w:cs="Arial"/>
          <w:sz w:val="20"/>
          <w:szCs w:val="20"/>
        </w:rPr>
        <w:t>VZV, HSV)</w:t>
      </w:r>
    </w:p>
    <w:p w14:paraId="4DD07568" w14:textId="77777777" w:rsidR="008C0D2E" w:rsidRPr="00B23473" w:rsidRDefault="00B0259A" w:rsidP="00F238E2">
      <w:pPr>
        <w:pStyle w:val="ListParagraph"/>
        <w:numPr>
          <w:ilvl w:val="1"/>
          <w:numId w:val="1"/>
        </w:numPr>
        <w:spacing w:after="0"/>
        <w:rPr>
          <w:rFonts w:ascii="Arial" w:hAnsi="Arial" w:cs="Arial"/>
          <w:b/>
          <w:sz w:val="20"/>
          <w:szCs w:val="20"/>
        </w:rPr>
      </w:pPr>
      <w:r w:rsidRPr="00B23473">
        <w:rPr>
          <w:rFonts w:ascii="Arial" w:hAnsi="Arial" w:cs="Arial"/>
          <w:b/>
          <w:sz w:val="20"/>
          <w:szCs w:val="20"/>
        </w:rPr>
        <w:t>Crise drépanocytaire</w:t>
      </w:r>
    </w:p>
    <w:p w14:paraId="51350214" w14:textId="77777777" w:rsidR="008C0D2E" w:rsidRPr="00B0259A" w:rsidRDefault="008C0D2E" w:rsidP="00F238E2">
      <w:pPr>
        <w:pStyle w:val="ListParagraph"/>
        <w:numPr>
          <w:ilvl w:val="1"/>
          <w:numId w:val="1"/>
        </w:numPr>
        <w:spacing w:after="0"/>
        <w:rPr>
          <w:rFonts w:ascii="Arial" w:hAnsi="Arial" w:cs="Arial"/>
          <w:sz w:val="20"/>
          <w:szCs w:val="20"/>
        </w:rPr>
      </w:pPr>
      <w:r w:rsidRPr="00B23473">
        <w:rPr>
          <w:rFonts w:ascii="Arial" w:hAnsi="Arial" w:cs="Arial"/>
          <w:b/>
          <w:sz w:val="20"/>
          <w:szCs w:val="20"/>
        </w:rPr>
        <w:t>T</w:t>
      </w:r>
      <w:r w:rsidR="00D353D6" w:rsidRPr="00B23473">
        <w:rPr>
          <w:rFonts w:ascii="Arial" w:hAnsi="Arial" w:cs="Arial"/>
          <w:b/>
          <w:sz w:val="20"/>
          <w:szCs w:val="20"/>
        </w:rPr>
        <w:t>umeurs</w:t>
      </w:r>
      <w:r w:rsidR="00B0259A" w:rsidRPr="00B0259A">
        <w:rPr>
          <w:rFonts w:ascii="Arial" w:hAnsi="Arial" w:cs="Arial"/>
          <w:sz w:val="20"/>
          <w:szCs w:val="20"/>
        </w:rPr>
        <w:t xml:space="preserve"> intra-thoracique ou osseuse</w:t>
      </w:r>
    </w:p>
    <w:p w14:paraId="799D974C" w14:textId="77777777" w:rsidR="00CE477F" w:rsidRPr="00B0259A" w:rsidRDefault="008C0D2E" w:rsidP="00F238E2">
      <w:pPr>
        <w:pStyle w:val="ListParagraph"/>
        <w:numPr>
          <w:ilvl w:val="1"/>
          <w:numId w:val="1"/>
        </w:numPr>
        <w:spacing w:after="0"/>
        <w:rPr>
          <w:rFonts w:ascii="Arial" w:hAnsi="Arial" w:cs="Arial"/>
          <w:sz w:val="20"/>
          <w:szCs w:val="20"/>
        </w:rPr>
      </w:pPr>
      <w:r w:rsidRPr="00B23473">
        <w:rPr>
          <w:rFonts w:ascii="Arial" w:hAnsi="Arial" w:cs="Arial"/>
          <w:b/>
          <w:sz w:val="20"/>
          <w:szCs w:val="20"/>
        </w:rPr>
        <w:t>F</w:t>
      </w:r>
      <w:r w:rsidR="00D353D6" w:rsidRPr="00B23473">
        <w:rPr>
          <w:rFonts w:ascii="Arial" w:hAnsi="Arial" w:cs="Arial"/>
          <w:b/>
          <w:sz w:val="20"/>
          <w:szCs w:val="20"/>
        </w:rPr>
        <w:t>ibromyalgie</w:t>
      </w:r>
      <w:r w:rsidR="00D353D6" w:rsidRPr="00B0259A">
        <w:rPr>
          <w:rFonts w:ascii="Arial" w:hAnsi="Arial" w:cs="Arial"/>
          <w:sz w:val="20"/>
          <w:szCs w:val="20"/>
        </w:rPr>
        <w:t xml:space="preserve"> (chez ado-adulte)</w:t>
      </w:r>
    </w:p>
    <w:p w14:paraId="2DC23D3D" w14:textId="77777777" w:rsidR="00144491" w:rsidRPr="00B0259A" w:rsidRDefault="00144491" w:rsidP="00F238E2">
      <w:pPr>
        <w:pStyle w:val="ListParagraph"/>
        <w:spacing w:after="0"/>
        <w:ind w:left="1440"/>
        <w:rPr>
          <w:rFonts w:ascii="Arial" w:hAnsi="Arial" w:cs="Arial"/>
          <w:sz w:val="20"/>
          <w:szCs w:val="20"/>
        </w:rPr>
      </w:pPr>
    </w:p>
    <w:p w14:paraId="0FB4261A" w14:textId="77777777" w:rsidR="008C0D2E" w:rsidRPr="00B0259A" w:rsidRDefault="00CE477F" w:rsidP="00F238E2">
      <w:pPr>
        <w:pStyle w:val="ListParagraph"/>
        <w:numPr>
          <w:ilvl w:val="0"/>
          <w:numId w:val="1"/>
        </w:numPr>
        <w:spacing w:after="0"/>
        <w:rPr>
          <w:rFonts w:ascii="Arial" w:hAnsi="Arial" w:cs="Arial"/>
          <w:sz w:val="20"/>
          <w:szCs w:val="20"/>
        </w:rPr>
      </w:pPr>
      <w:r w:rsidRPr="00B0259A">
        <w:rPr>
          <w:rFonts w:ascii="Arial" w:hAnsi="Arial" w:cs="Arial"/>
          <w:b/>
          <w:sz w:val="20"/>
          <w:szCs w:val="20"/>
        </w:rPr>
        <w:t>Pulmonaire (13-24%)</w:t>
      </w:r>
      <w:r w:rsidR="00856B5C" w:rsidRPr="00B0259A">
        <w:rPr>
          <w:rFonts w:ascii="Arial" w:hAnsi="Arial" w:cs="Arial"/>
          <w:sz w:val="20"/>
          <w:szCs w:val="20"/>
        </w:rPr>
        <w:t> :</w:t>
      </w:r>
      <w:r w:rsidR="008C0D2E" w:rsidRPr="00B0259A">
        <w:rPr>
          <w:rFonts w:ascii="Arial" w:hAnsi="Arial" w:cs="Arial"/>
          <w:sz w:val="20"/>
          <w:szCs w:val="20"/>
        </w:rPr>
        <w:t xml:space="preserve"> </w:t>
      </w:r>
    </w:p>
    <w:p w14:paraId="0D267E3A" w14:textId="77777777" w:rsidR="008C0D2E" w:rsidRPr="00B0259A" w:rsidRDefault="008C0D2E" w:rsidP="00F238E2">
      <w:pPr>
        <w:pStyle w:val="ListParagraph"/>
        <w:numPr>
          <w:ilvl w:val="1"/>
          <w:numId w:val="1"/>
        </w:numPr>
        <w:spacing w:after="0"/>
        <w:rPr>
          <w:rFonts w:ascii="Arial" w:hAnsi="Arial" w:cs="Arial"/>
          <w:sz w:val="20"/>
          <w:szCs w:val="20"/>
        </w:rPr>
      </w:pPr>
      <w:r w:rsidRPr="00B23473">
        <w:rPr>
          <w:rFonts w:ascii="Arial" w:hAnsi="Arial" w:cs="Arial"/>
          <w:b/>
          <w:sz w:val="20"/>
          <w:szCs w:val="20"/>
        </w:rPr>
        <w:t>Asthme</w:t>
      </w:r>
      <w:r w:rsidR="00214C2A" w:rsidRPr="00B0259A">
        <w:rPr>
          <w:rFonts w:ascii="Arial" w:hAnsi="Arial" w:cs="Arial"/>
          <w:sz w:val="20"/>
          <w:szCs w:val="20"/>
        </w:rPr>
        <w:t xml:space="preserve"> </w:t>
      </w:r>
      <w:r w:rsidRPr="00B0259A">
        <w:rPr>
          <w:rFonts w:ascii="Arial" w:hAnsi="Arial" w:cs="Arial"/>
          <w:sz w:val="20"/>
          <w:szCs w:val="20"/>
        </w:rPr>
        <w:t>= cause fréquente surtout lors du sport</w:t>
      </w:r>
    </w:p>
    <w:p w14:paraId="18C53530" w14:textId="77777777" w:rsidR="008C0D2E" w:rsidRPr="00B0259A" w:rsidRDefault="008C0D2E" w:rsidP="00F238E2">
      <w:pPr>
        <w:pStyle w:val="ListParagraph"/>
        <w:numPr>
          <w:ilvl w:val="1"/>
          <w:numId w:val="1"/>
        </w:numPr>
        <w:spacing w:after="0"/>
        <w:rPr>
          <w:rFonts w:ascii="Arial" w:hAnsi="Arial" w:cs="Arial"/>
          <w:sz w:val="20"/>
          <w:szCs w:val="20"/>
        </w:rPr>
      </w:pPr>
      <w:r w:rsidRPr="00B23473">
        <w:rPr>
          <w:rFonts w:ascii="Arial" w:hAnsi="Arial" w:cs="Arial"/>
          <w:b/>
          <w:sz w:val="20"/>
          <w:szCs w:val="20"/>
        </w:rPr>
        <w:t>Pneumonie</w:t>
      </w:r>
      <w:r w:rsidRPr="00B0259A">
        <w:rPr>
          <w:rFonts w:ascii="Arial" w:hAnsi="Arial" w:cs="Arial"/>
          <w:sz w:val="20"/>
          <w:szCs w:val="20"/>
        </w:rPr>
        <w:t xml:space="preserve"> : </w:t>
      </w:r>
      <w:r w:rsidR="00B0259A" w:rsidRPr="00B0259A">
        <w:rPr>
          <w:rFonts w:ascii="Arial" w:hAnsi="Arial" w:cs="Arial"/>
          <w:sz w:val="20"/>
          <w:szCs w:val="20"/>
        </w:rPr>
        <w:t xml:space="preserve">EF, </w:t>
      </w:r>
      <w:r w:rsidRPr="00B0259A">
        <w:rPr>
          <w:rFonts w:ascii="Arial" w:hAnsi="Arial" w:cs="Arial"/>
          <w:sz w:val="20"/>
          <w:szCs w:val="20"/>
        </w:rPr>
        <w:t xml:space="preserve">douleur diffuse profonde,  toux, </w:t>
      </w:r>
      <w:r w:rsidR="00B0259A" w:rsidRPr="00B0259A">
        <w:rPr>
          <w:rFonts w:ascii="Arial" w:hAnsi="Arial" w:cs="Arial"/>
          <w:sz w:val="20"/>
          <w:szCs w:val="20"/>
        </w:rPr>
        <w:t>tachypnée</w:t>
      </w:r>
      <w:r w:rsidRPr="00B0259A">
        <w:rPr>
          <w:rFonts w:ascii="Arial" w:hAnsi="Arial" w:cs="Arial"/>
          <w:sz w:val="20"/>
          <w:szCs w:val="20"/>
        </w:rPr>
        <w:t xml:space="preserve">, </w:t>
      </w:r>
      <w:r w:rsidR="00B0259A" w:rsidRPr="00B0259A">
        <w:rPr>
          <w:rFonts w:ascii="Arial" w:hAnsi="Arial" w:cs="Arial"/>
          <w:sz w:val="20"/>
          <w:szCs w:val="20"/>
        </w:rPr>
        <w:t xml:space="preserve">douleurs abdominales, </w:t>
      </w:r>
      <w:r w:rsidRPr="00B0259A">
        <w:rPr>
          <w:rFonts w:ascii="Arial" w:hAnsi="Arial" w:cs="Arial"/>
          <w:sz w:val="20"/>
          <w:szCs w:val="20"/>
        </w:rPr>
        <w:t xml:space="preserve">anomalie </w:t>
      </w:r>
      <w:r w:rsidR="00B0259A" w:rsidRPr="00B0259A">
        <w:rPr>
          <w:rFonts w:ascii="Arial" w:hAnsi="Arial" w:cs="Arial"/>
          <w:sz w:val="20"/>
          <w:szCs w:val="20"/>
        </w:rPr>
        <w:t xml:space="preserve">à l’auscultation, </w:t>
      </w:r>
      <w:r w:rsidRPr="00B0259A">
        <w:rPr>
          <w:rFonts w:ascii="Arial" w:hAnsi="Arial" w:cs="Arial"/>
          <w:sz w:val="20"/>
          <w:szCs w:val="20"/>
        </w:rPr>
        <w:t>Rx</w:t>
      </w:r>
      <w:r w:rsidR="00B0259A" w:rsidRPr="00B0259A">
        <w:rPr>
          <w:rFonts w:ascii="Arial" w:hAnsi="Arial" w:cs="Arial"/>
          <w:sz w:val="20"/>
          <w:szCs w:val="20"/>
        </w:rPr>
        <w:t xml:space="preserve"> thorax anormale.</w:t>
      </w:r>
    </w:p>
    <w:p w14:paraId="60963C2A" w14:textId="77777777" w:rsidR="008C0D2E" w:rsidRPr="00B0259A" w:rsidRDefault="008C0D2E" w:rsidP="00F238E2">
      <w:pPr>
        <w:pStyle w:val="ListParagraph"/>
        <w:numPr>
          <w:ilvl w:val="1"/>
          <w:numId w:val="1"/>
        </w:numPr>
        <w:spacing w:after="0"/>
        <w:rPr>
          <w:rFonts w:ascii="Arial" w:hAnsi="Arial" w:cs="Arial"/>
          <w:sz w:val="20"/>
          <w:szCs w:val="20"/>
        </w:rPr>
      </w:pPr>
      <w:r w:rsidRPr="00B23473">
        <w:rPr>
          <w:rFonts w:ascii="Arial" w:hAnsi="Arial" w:cs="Arial"/>
          <w:b/>
          <w:sz w:val="20"/>
          <w:szCs w:val="20"/>
        </w:rPr>
        <w:t>Pneumothorax</w:t>
      </w:r>
      <w:r w:rsidRPr="00B0259A">
        <w:rPr>
          <w:rFonts w:ascii="Arial" w:hAnsi="Arial" w:cs="Arial"/>
          <w:sz w:val="20"/>
          <w:szCs w:val="20"/>
        </w:rPr>
        <w:t xml:space="preserve"> : douleur aigue, irradiation dans le cou, asymétrie </w:t>
      </w:r>
      <w:r w:rsidR="00B0259A" w:rsidRPr="00B0259A">
        <w:rPr>
          <w:rFonts w:ascii="Arial" w:hAnsi="Arial" w:cs="Arial"/>
          <w:sz w:val="20"/>
          <w:szCs w:val="20"/>
        </w:rPr>
        <w:t xml:space="preserve">de </w:t>
      </w:r>
      <w:r w:rsidRPr="00B0259A">
        <w:rPr>
          <w:rFonts w:ascii="Arial" w:hAnsi="Arial" w:cs="Arial"/>
          <w:sz w:val="20"/>
          <w:szCs w:val="20"/>
        </w:rPr>
        <w:t>ventilation, emphysème s</w:t>
      </w:r>
      <w:r w:rsidR="00B0259A" w:rsidRPr="00B0259A">
        <w:rPr>
          <w:rFonts w:ascii="Arial" w:hAnsi="Arial" w:cs="Arial"/>
          <w:sz w:val="20"/>
          <w:szCs w:val="20"/>
        </w:rPr>
        <w:t>ous</w:t>
      </w:r>
      <w:r w:rsidRPr="00B0259A">
        <w:rPr>
          <w:rFonts w:ascii="Arial" w:hAnsi="Arial" w:cs="Arial"/>
          <w:sz w:val="20"/>
          <w:szCs w:val="20"/>
        </w:rPr>
        <w:t>-cut</w:t>
      </w:r>
      <w:r w:rsidR="00B0259A" w:rsidRPr="00B0259A">
        <w:rPr>
          <w:rFonts w:ascii="Arial" w:hAnsi="Arial" w:cs="Arial"/>
          <w:sz w:val="20"/>
          <w:szCs w:val="20"/>
        </w:rPr>
        <w:t>ané si pneumomédiatin, Rx anormale</w:t>
      </w:r>
      <w:r w:rsidRPr="00B0259A">
        <w:rPr>
          <w:rFonts w:ascii="Arial" w:hAnsi="Arial" w:cs="Arial"/>
          <w:sz w:val="20"/>
          <w:szCs w:val="20"/>
        </w:rPr>
        <w:t>. FR</w:t>
      </w:r>
      <w:r w:rsidR="00B0259A" w:rsidRPr="00B0259A">
        <w:rPr>
          <w:rFonts w:ascii="Arial" w:hAnsi="Arial" w:cs="Arial"/>
          <w:sz w:val="20"/>
          <w:szCs w:val="20"/>
        </w:rPr>
        <w:t> :</w:t>
      </w:r>
      <w:r w:rsidRPr="00B0259A">
        <w:rPr>
          <w:rFonts w:ascii="Arial" w:hAnsi="Arial" w:cs="Arial"/>
          <w:sz w:val="20"/>
          <w:szCs w:val="20"/>
        </w:rPr>
        <w:t xml:space="preserve"> mucoviscidose, Marfan, déformations thoraciques, </w:t>
      </w:r>
      <w:r w:rsidR="00B72077" w:rsidRPr="00B0259A">
        <w:rPr>
          <w:rFonts w:ascii="Arial" w:hAnsi="Arial" w:cs="Arial"/>
          <w:sz w:val="20"/>
          <w:szCs w:val="20"/>
        </w:rPr>
        <w:t>cocaïne</w:t>
      </w:r>
      <w:r w:rsidRPr="00B0259A">
        <w:rPr>
          <w:rFonts w:ascii="Arial" w:hAnsi="Arial" w:cs="Arial"/>
          <w:sz w:val="20"/>
          <w:szCs w:val="20"/>
        </w:rPr>
        <w:t>, CE</w:t>
      </w:r>
    </w:p>
    <w:p w14:paraId="7E8F0D44" w14:textId="77777777" w:rsidR="008C0D2E" w:rsidRPr="00B0259A" w:rsidRDefault="008C0D2E" w:rsidP="00F238E2">
      <w:pPr>
        <w:pStyle w:val="ListParagraph"/>
        <w:numPr>
          <w:ilvl w:val="1"/>
          <w:numId w:val="1"/>
        </w:numPr>
        <w:spacing w:after="0"/>
        <w:rPr>
          <w:rFonts w:ascii="Arial" w:hAnsi="Arial" w:cs="Arial"/>
          <w:sz w:val="20"/>
          <w:szCs w:val="20"/>
        </w:rPr>
      </w:pPr>
      <w:r w:rsidRPr="00B23473">
        <w:rPr>
          <w:rFonts w:ascii="Arial" w:hAnsi="Arial" w:cs="Arial"/>
          <w:b/>
          <w:sz w:val="20"/>
          <w:szCs w:val="20"/>
        </w:rPr>
        <w:t>P</w:t>
      </w:r>
      <w:r w:rsidR="00856B5C" w:rsidRPr="00B23473">
        <w:rPr>
          <w:rFonts w:ascii="Arial" w:hAnsi="Arial" w:cs="Arial"/>
          <w:b/>
          <w:sz w:val="20"/>
          <w:szCs w:val="20"/>
        </w:rPr>
        <w:t>leurésie-épanchement pleural</w:t>
      </w:r>
      <w:r w:rsidRPr="00B0259A">
        <w:rPr>
          <w:rFonts w:ascii="Arial" w:hAnsi="Arial" w:cs="Arial"/>
          <w:sz w:val="20"/>
          <w:szCs w:val="20"/>
        </w:rPr>
        <w:t> : douleur localisée, superficielle, péjorée à l’inspirium</w:t>
      </w:r>
      <w:r w:rsidR="00FC6576" w:rsidRPr="00B0259A">
        <w:rPr>
          <w:rFonts w:ascii="Arial" w:hAnsi="Arial" w:cs="Arial"/>
          <w:sz w:val="20"/>
          <w:szCs w:val="20"/>
        </w:rPr>
        <w:t xml:space="preserve"> et à la toux</w:t>
      </w:r>
      <w:r w:rsidRPr="00B0259A">
        <w:rPr>
          <w:rFonts w:ascii="Arial" w:hAnsi="Arial" w:cs="Arial"/>
          <w:sz w:val="20"/>
          <w:szCs w:val="20"/>
        </w:rPr>
        <w:t>, frottement pleural</w:t>
      </w:r>
      <w:r w:rsidR="00B0259A" w:rsidRPr="00B0259A">
        <w:rPr>
          <w:rFonts w:ascii="Arial" w:hAnsi="Arial" w:cs="Arial"/>
          <w:sz w:val="20"/>
          <w:szCs w:val="20"/>
        </w:rPr>
        <w:t>.</w:t>
      </w:r>
    </w:p>
    <w:p w14:paraId="50FCED20" w14:textId="77777777" w:rsidR="008C0D2E" w:rsidRPr="00B0259A" w:rsidRDefault="00B23473" w:rsidP="00F238E2">
      <w:pPr>
        <w:pStyle w:val="ListParagraph"/>
        <w:numPr>
          <w:ilvl w:val="1"/>
          <w:numId w:val="1"/>
        </w:numPr>
        <w:spacing w:after="0"/>
        <w:rPr>
          <w:rFonts w:ascii="Arial" w:hAnsi="Arial" w:cs="Arial"/>
          <w:sz w:val="20"/>
          <w:szCs w:val="20"/>
        </w:rPr>
      </w:pPr>
      <w:r w:rsidRPr="00B23473">
        <w:rPr>
          <w:rFonts w:ascii="Arial" w:hAnsi="Arial" w:cs="Arial"/>
          <w:b/>
          <w:sz w:val="20"/>
          <w:szCs w:val="20"/>
        </w:rPr>
        <w:t>Corps étranger</w:t>
      </w:r>
      <w:r w:rsidR="008C0D2E" w:rsidRPr="00B23473">
        <w:rPr>
          <w:rFonts w:ascii="Arial" w:hAnsi="Arial" w:cs="Arial"/>
          <w:b/>
          <w:sz w:val="20"/>
          <w:szCs w:val="20"/>
        </w:rPr>
        <w:t xml:space="preserve"> inhalé</w:t>
      </w:r>
      <w:r w:rsidR="008C0D2E" w:rsidRPr="00B0259A">
        <w:rPr>
          <w:rFonts w:ascii="Arial" w:hAnsi="Arial" w:cs="Arial"/>
          <w:sz w:val="20"/>
          <w:szCs w:val="20"/>
        </w:rPr>
        <w:t xml:space="preserve"> : anamnèse suggestive, toux brutale, anomalie auscultatoire </w:t>
      </w:r>
      <w:r w:rsidR="00B0259A" w:rsidRPr="00B0259A">
        <w:rPr>
          <w:rFonts w:ascii="Arial" w:hAnsi="Arial" w:cs="Arial"/>
          <w:sz w:val="20"/>
          <w:szCs w:val="20"/>
        </w:rPr>
        <w:t xml:space="preserve">et </w:t>
      </w:r>
      <w:r w:rsidR="008C0D2E" w:rsidRPr="00B0259A">
        <w:rPr>
          <w:rFonts w:ascii="Arial" w:hAnsi="Arial" w:cs="Arial"/>
          <w:sz w:val="20"/>
          <w:szCs w:val="20"/>
        </w:rPr>
        <w:t>asymétrique, Rx insp</w:t>
      </w:r>
      <w:r w:rsidR="00B0259A" w:rsidRPr="00B0259A">
        <w:rPr>
          <w:rFonts w:ascii="Arial" w:hAnsi="Arial" w:cs="Arial"/>
          <w:sz w:val="20"/>
          <w:szCs w:val="20"/>
        </w:rPr>
        <w:t>.</w:t>
      </w:r>
      <w:r w:rsidR="008C0D2E" w:rsidRPr="00B0259A">
        <w:rPr>
          <w:rFonts w:ascii="Arial" w:hAnsi="Arial" w:cs="Arial"/>
          <w:sz w:val="20"/>
          <w:szCs w:val="20"/>
        </w:rPr>
        <w:t>/exp</w:t>
      </w:r>
      <w:r w:rsidR="00B0259A" w:rsidRPr="00B0259A">
        <w:rPr>
          <w:rFonts w:ascii="Arial" w:hAnsi="Arial" w:cs="Arial"/>
          <w:sz w:val="20"/>
          <w:szCs w:val="20"/>
        </w:rPr>
        <w:t>.</w:t>
      </w:r>
      <w:r w:rsidR="008C0D2E" w:rsidRPr="00B0259A">
        <w:rPr>
          <w:rFonts w:ascii="Arial" w:hAnsi="Arial" w:cs="Arial"/>
          <w:sz w:val="20"/>
          <w:szCs w:val="20"/>
        </w:rPr>
        <w:t xml:space="preserve"> anormale</w:t>
      </w:r>
    </w:p>
    <w:p w14:paraId="1221D58C" w14:textId="77777777" w:rsidR="008C0D2E" w:rsidRPr="00B0259A" w:rsidRDefault="008C0D2E" w:rsidP="00F238E2">
      <w:pPr>
        <w:pStyle w:val="ListParagraph"/>
        <w:numPr>
          <w:ilvl w:val="1"/>
          <w:numId w:val="1"/>
        </w:numPr>
        <w:spacing w:after="0"/>
        <w:rPr>
          <w:rFonts w:ascii="Arial" w:hAnsi="Arial" w:cs="Arial"/>
          <w:sz w:val="20"/>
          <w:szCs w:val="20"/>
        </w:rPr>
      </w:pPr>
      <w:r w:rsidRPr="00B23473">
        <w:rPr>
          <w:rFonts w:ascii="Arial" w:hAnsi="Arial" w:cs="Arial"/>
          <w:b/>
          <w:sz w:val="20"/>
          <w:szCs w:val="20"/>
        </w:rPr>
        <w:t>E</w:t>
      </w:r>
      <w:r w:rsidR="00856B5C" w:rsidRPr="00B23473">
        <w:rPr>
          <w:rFonts w:ascii="Arial" w:hAnsi="Arial" w:cs="Arial"/>
          <w:b/>
          <w:sz w:val="20"/>
          <w:szCs w:val="20"/>
        </w:rPr>
        <w:t>mbolie pulmonaire</w:t>
      </w:r>
      <w:r w:rsidRPr="00B0259A">
        <w:rPr>
          <w:rFonts w:ascii="Arial" w:hAnsi="Arial" w:cs="Arial"/>
          <w:sz w:val="20"/>
          <w:szCs w:val="20"/>
        </w:rPr>
        <w:t xml:space="preserve"> : Dyspnée-tachypnée, </w:t>
      </w:r>
      <w:r w:rsidR="00B0259A" w:rsidRPr="00B0259A">
        <w:rPr>
          <w:rFonts w:ascii="Arial" w:hAnsi="Arial" w:cs="Arial"/>
          <w:sz w:val="20"/>
          <w:szCs w:val="20"/>
        </w:rPr>
        <w:t>FR :</w:t>
      </w:r>
      <w:r w:rsidRPr="00B0259A">
        <w:rPr>
          <w:rFonts w:ascii="Arial" w:hAnsi="Arial" w:cs="Arial"/>
          <w:sz w:val="20"/>
          <w:szCs w:val="20"/>
        </w:rPr>
        <w:t xml:space="preserve"> trauma, chirurgie, immobilisation prolongé, thrombophilie familiale, cathéter central, tumeur, sepsis, lupus. </w:t>
      </w:r>
      <w:r w:rsidR="00B0259A" w:rsidRPr="00B0259A">
        <w:rPr>
          <w:rFonts w:ascii="Arial" w:hAnsi="Arial" w:cs="Arial"/>
          <w:sz w:val="20"/>
          <w:szCs w:val="20"/>
        </w:rPr>
        <w:t>Labo :</w:t>
      </w:r>
      <w:r w:rsidRPr="00B0259A">
        <w:rPr>
          <w:rFonts w:ascii="Arial" w:hAnsi="Arial" w:cs="Arial"/>
          <w:sz w:val="20"/>
          <w:szCs w:val="20"/>
        </w:rPr>
        <w:t xml:space="preserve"> l’ECG</w:t>
      </w:r>
      <w:r w:rsidR="00B0259A" w:rsidRPr="00B0259A">
        <w:rPr>
          <w:rFonts w:ascii="Arial" w:hAnsi="Arial" w:cs="Arial"/>
          <w:sz w:val="20"/>
          <w:szCs w:val="20"/>
        </w:rPr>
        <w:t xml:space="preserve"> (anormal dans 20% des cas :</w:t>
      </w:r>
      <w:r w:rsidR="00B0259A">
        <w:rPr>
          <w:rFonts w:ascii="Arial" w:hAnsi="Arial" w:cs="Arial"/>
          <w:sz w:val="20"/>
          <w:szCs w:val="20"/>
        </w:rPr>
        <w:t xml:space="preserve"> </w:t>
      </w:r>
      <w:r w:rsidR="00B0259A" w:rsidRPr="00B0259A">
        <w:rPr>
          <w:rFonts w:ascii="Arial" w:hAnsi="Arial" w:cs="Arial"/>
          <w:sz w:val="20"/>
          <w:szCs w:val="20"/>
        </w:rPr>
        <w:t xml:space="preserve">tachycardie sinusale, </w:t>
      </w:r>
      <w:r w:rsidR="00B0259A" w:rsidRPr="00B0259A">
        <w:rPr>
          <w:rFonts w:ascii="Arial" w:hAnsi="Arial" w:cs="Arial"/>
          <w:bCs/>
          <w:i/>
          <w:iCs/>
          <w:sz w:val="20"/>
          <w:szCs w:val="20"/>
        </w:rPr>
        <w:t>SIQIIITIII</w:t>
      </w:r>
      <w:r w:rsidR="00B0259A" w:rsidRPr="00B0259A">
        <w:rPr>
          <w:rFonts w:ascii="Arial" w:hAnsi="Arial" w:cs="Arial"/>
          <w:i/>
          <w:iCs/>
          <w:sz w:val="20"/>
          <w:szCs w:val="20"/>
        </w:rPr>
        <w:t> </w:t>
      </w:r>
      <w:r w:rsidR="00B0259A" w:rsidRPr="00B0259A">
        <w:rPr>
          <w:rFonts w:ascii="Arial" w:hAnsi="Arial" w:cs="Arial"/>
          <w:sz w:val="20"/>
          <w:szCs w:val="20"/>
        </w:rPr>
        <w:t>: S en DI, Q en DIII et T négative en DIII, BBD fugace, déviation axiale D)</w:t>
      </w:r>
      <w:r w:rsidRPr="00B0259A">
        <w:rPr>
          <w:rFonts w:ascii="Arial" w:hAnsi="Arial" w:cs="Arial"/>
          <w:sz w:val="20"/>
          <w:szCs w:val="20"/>
        </w:rPr>
        <w:t>, D-dimères.</w:t>
      </w:r>
    </w:p>
    <w:p w14:paraId="370A0512" w14:textId="77777777" w:rsidR="008C0D2E" w:rsidRPr="00B0259A" w:rsidRDefault="008C0D2E" w:rsidP="00F238E2">
      <w:pPr>
        <w:pStyle w:val="ListParagraph"/>
        <w:numPr>
          <w:ilvl w:val="1"/>
          <w:numId w:val="1"/>
        </w:numPr>
        <w:spacing w:after="0"/>
        <w:rPr>
          <w:rFonts w:ascii="Arial" w:hAnsi="Arial" w:cs="Arial"/>
          <w:sz w:val="20"/>
          <w:szCs w:val="20"/>
        </w:rPr>
      </w:pPr>
      <w:r w:rsidRPr="00B23473">
        <w:rPr>
          <w:rFonts w:ascii="Arial" w:hAnsi="Arial" w:cs="Arial"/>
          <w:b/>
          <w:sz w:val="20"/>
          <w:szCs w:val="20"/>
        </w:rPr>
        <w:t>T</w:t>
      </w:r>
      <w:r w:rsidR="00740660" w:rsidRPr="00B23473">
        <w:rPr>
          <w:rFonts w:ascii="Arial" w:hAnsi="Arial" w:cs="Arial"/>
          <w:b/>
          <w:sz w:val="20"/>
          <w:szCs w:val="20"/>
        </w:rPr>
        <w:t>oux chronique</w:t>
      </w:r>
      <w:r w:rsidR="00B0259A" w:rsidRPr="00B23473">
        <w:rPr>
          <w:rFonts w:ascii="Arial" w:hAnsi="Arial" w:cs="Arial"/>
          <w:b/>
          <w:sz w:val="20"/>
          <w:szCs w:val="20"/>
        </w:rPr>
        <w:t>s</w:t>
      </w:r>
      <w:r w:rsidR="00B0259A">
        <w:rPr>
          <w:rFonts w:ascii="Arial" w:hAnsi="Arial" w:cs="Arial"/>
          <w:sz w:val="20"/>
          <w:szCs w:val="20"/>
        </w:rPr>
        <w:t xml:space="preserve"> (asthme,  mucoviscidose, dyskinésie ciliaire, coqueluche,  pneumonie atypique, malformation pulmonaires (arc aortique aberrant, kyste bronchogénique, …)</w:t>
      </w:r>
    </w:p>
    <w:p w14:paraId="167159A2" w14:textId="77777777" w:rsidR="00CE477F" w:rsidRPr="00B0259A" w:rsidRDefault="008C0D2E" w:rsidP="00F238E2">
      <w:pPr>
        <w:pStyle w:val="ListParagraph"/>
        <w:numPr>
          <w:ilvl w:val="1"/>
          <w:numId w:val="1"/>
        </w:numPr>
        <w:spacing w:after="0"/>
        <w:rPr>
          <w:rFonts w:ascii="Arial" w:hAnsi="Arial" w:cs="Arial"/>
          <w:sz w:val="20"/>
          <w:szCs w:val="20"/>
        </w:rPr>
      </w:pPr>
      <w:r w:rsidRPr="00B23473">
        <w:rPr>
          <w:rFonts w:ascii="Arial" w:hAnsi="Arial" w:cs="Arial"/>
          <w:b/>
          <w:sz w:val="20"/>
          <w:szCs w:val="20"/>
        </w:rPr>
        <w:t>C</w:t>
      </w:r>
      <w:r w:rsidR="00D353D6" w:rsidRPr="00B23473">
        <w:rPr>
          <w:rFonts w:ascii="Arial" w:hAnsi="Arial" w:cs="Arial"/>
          <w:b/>
          <w:sz w:val="20"/>
          <w:szCs w:val="20"/>
        </w:rPr>
        <w:t>ollagénose</w:t>
      </w:r>
      <w:r w:rsidR="00FC6576" w:rsidRPr="00B0259A">
        <w:rPr>
          <w:rFonts w:ascii="Arial" w:hAnsi="Arial" w:cs="Arial"/>
          <w:sz w:val="20"/>
          <w:szCs w:val="20"/>
        </w:rPr>
        <w:t xml:space="preserve"> (d</w:t>
      </w:r>
      <w:r w:rsidR="00B0259A">
        <w:rPr>
          <w:rFonts w:ascii="Arial" w:hAnsi="Arial" w:cs="Arial"/>
          <w:sz w:val="20"/>
          <w:szCs w:val="20"/>
        </w:rPr>
        <w:t>ouleurs articulaires, uvéite, atteinte</w:t>
      </w:r>
      <w:r w:rsidR="00FC6576" w:rsidRPr="00B0259A">
        <w:rPr>
          <w:rFonts w:ascii="Arial" w:hAnsi="Arial" w:cs="Arial"/>
          <w:sz w:val="20"/>
          <w:szCs w:val="20"/>
        </w:rPr>
        <w:t xml:space="preserve">, cutané, </w:t>
      </w:r>
      <w:r w:rsidR="00B0259A">
        <w:rPr>
          <w:rFonts w:ascii="Arial" w:hAnsi="Arial" w:cs="Arial"/>
          <w:sz w:val="20"/>
          <w:szCs w:val="20"/>
        </w:rPr>
        <w:t xml:space="preserve">rénale, </w:t>
      </w:r>
      <w:r w:rsidR="00FC6576" w:rsidRPr="00B0259A">
        <w:rPr>
          <w:rFonts w:ascii="Arial" w:hAnsi="Arial" w:cs="Arial"/>
          <w:sz w:val="20"/>
          <w:szCs w:val="20"/>
        </w:rPr>
        <w:t>etc)</w:t>
      </w:r>
    </w:p>
    <w:p w14:paraId="15886A61" w14:textId="77777777" w:rsidR="00144491" w:rsidRPr="00B0259A" w:rsidRDefault="00144491" w:rsidP="00F238E2">
      <w:pPr>
        <w:pStyle w:val="ListParagraph"/>
        <w:spacing w:after="0"/>
        <w:ind w:left="1440"/>
        <w:rPr>
          <w:rFonts w:ascii="Arial" w:hAnsi="Arial" w:cs="Arial"/>
          <w:sz w:val="20"/>
          <w:szCs w:val="20"/>
        </w:rPr>
      </w:pPr>
    </w:p>
    <w:p w14:paraId="2D65CC81" w14:textId="66B0B80B" w:rsidR="008C0D2E" w:rsidRPr="00B0259A" w:rsidRDefault="00B761E7" w:rsidP="00F238E2">
      <w:pPr>
        <w:pStyle w:val="ListParagraph"/>
        <w:numPr>
          <w:ilvl w:val="0"/>
          <w:numId w:val="1"/>
        </w:numPr>
        <w:spacing w:after="0"/>
        <w:rPr>
          <w:rFonts w:ascii="Arial" w:hAnsi="Arial" w:cs="Arial"/>
          <w:sz w:val="20"/>
          <w:szCs w:val="20"/>
        </w:rPr>
      </w:pPr>
      <w:r>
        <w:rPr>
          <w:rFonts w:ascii="Arial" w:hAnsi="Arial" w:cs="Arial"/>
          <w:b/>
          <w:sz w:val="20"/>
          <w:szCs w:val="20"/>
        </w:rPr>
        <w:t>Psychologique (5-10</w:t>
      </w:r>
      <w:r w:rsidR="00CE477F" w:rsidRPr="00B0259A">
        <w:rPr>
          <w:rFonts w:ascii="Arial" w:hAnsi="Arial" w:cs="Arial"/>
          <w:b/>
          <w:sz w:val="20"/>
          <w:szCs w:val="20"/>
        </w:rPr>
        <w:t>%</w:t>
      </w:r>
      <w:r w:rsidR="00740660" w:rsidRPr="00B0259A">
        <w:rPr>
          <w:rFonts w:ascii="Arial" w:hAnsi="Arial" w:cs="Arial"/>
          <w:sz w:val="20"/>
          <w:szCs w:val="20"/>
        </w:rPr>
        <w:t>)</w:t>
      </w:r>
      <w:r w:rsidR="00CE477F" w:rsidRPr="00B0259A">
        <w:rPr>
          <w:rFonts w:ascii="Arial" w:hAnsi="Arial" w:cs="Arial"/>
          <w:sz w:val="20"/>
          <w:szCs w:val="20"/>
        </w:rPr>
        <w:t> ;</w:t>
      </w:r>
      <w:r w:rsidR="00740660" w:rsidRPr="00B0259A">
        <w:rPr>
          <w:rFonts w:ascii="Arial" w:hAnsi="Arial" w:cs="Arial"/>
          <w:sz w:val="20"/>
          <w:szCs w:val="20"/>
        </w:rPr>
        <w:t xml:space="preserve"> x 2 chez ado : </w:t>
      </w:r>
      <w:r w:rsidR="00FC6576" w:rsidRPr="00B0259A">
        <w:rPr>
          <w:rFonts w:ascii="Arial" w:hAnsi="Arial" w:cs="Arial"/>
          <w:sz w:val="20"/>
          <w:szCs w:val="20"/>
        </w:rPr>
        <w:t>douleur mal systématisée, changeant de place, associée à d’autres plaines</w:t>
      </w:r>
    </w:p>
    <w:p w14:paraId="35632C5B" w14:textId="77777777" w:rsidR="008C0D2E" w:rsidRPr="00B0259A" w:rsidRDefault="008C0D2E" w:rsidP="00F238E2">
      <w:pPr>
        <w:pStyle w:val="ListParagraph"/>
        <w:numPr>
          <w:ilvl w:val="1"/>
          <w:numId w:val="1"/>
        </w:numPr>
        <w:spacing w:after="0"/>
        <w:rPr>
          <w:rFonts w:ascii="Arial" w:hAnsi="Arial" w:cs="Arial"/>
          <w:sz w:val="20"/>
          <w:szCs w:val="20"/>
        </w:rPr>
      </w:pPr>
      <w:r w:rsidRPr="00B23473">
        <w:rPr>
          <w:rFonts w:ascii="Arial" w:hAnsi="Arial" w:cs="Arial"/>
          <w:b/>
          <w:sz w:val="20"/>
          <w:szCs w:val="20"/>
        </w:rPr>
        <w:t>S</w:t>
      </w:r>
      <w:r w:rsidR="00740660" w:rsidRPr="00B23473">
        <w:rPr>
          <w:rFonts w:ascii="Arial" w:hAnsi="Arial" w:cs="Arial"/>
          <w:b/>
          <w:sz w:val="20"/>
          <w:szCs w:val="20"/>
        </w:rPr>
        <w:t>tress</w:t>
      </w:r>
      <w:r w:rsidRPr="00B0259A">
        <w:rPr>
          <w:rFonts w:ascii="Arial" w:hAnsi="Arial" w:cs="Arial"/>
          <w:sz w:val="20"/>
          <w:szCs w:val="20"/>
        </w:rPr>
        <w:t xml:space="preserve"> : </w:t>
      </w:r>
      <w:r w:rsidR="00B0259A">
        <w:rPr>
          <w:rFonts w:ascii="Arial" w:hAnsi="Arial" w:cs="Arial"/>
          <w:sz w:val="20"/>
          <w:szCs w:val="20"/>
        </w:rPr>
        <w:t>décès, séparation, problèmes scolaires-</w:t>
      </w:r>
      <w:r w:rsidR="00B2092A" w:rsidRPr="00B0259A">
        <w:rPr>
          <w:rFonts w:ascii="Arial" w:hAnsi="Arial" w:cs="Arial"/>
          <w:sz w:val="20"/>
          <w:szCs w:val="20"/>
        </w:rPr>
        <w:t xml:space="preserve">absentéisme </w:t>
      </w:r>
    </w:p>
    <w:p w14:paraId="38A98171" w14:textId="77777777" w:rsidR="00B0259A" w:rsidRPr="00B23473" w:rsidRDefault="00B0259A" w:rsidP="00F238E2">
      <w:pPr>
        <w:pStyle w:val="ListParagraph"/>
        <w:numPr>
          <w:ilvl w:val="1"/>
          <w:numId w:val="1"/>
        </w:numPr>
        <w:spacing w:after="0"/>
        <w:rPr>
          <w:rFonts w:ascii="Arial" w:hAnsi="Arial" w:cs="Arial"/>
          <w:b/>
          <w:sz w:val="20"/>
          <w:szCs w:val="20"/>
        </w:rPr>
      </w:pPr>
      <w:r w:rsidRPr="00B23473">
        <w:rPr>
          <w:rFonts w:ascii="Arial" w:hAnsi="Arial" w:cs="Arial"/>
          <w:b/>
          <w:sz w:val="20"/>
          <w:szCs w:val="20"/>
        </w:rPr>
        <w:t>Troubles anxieux</w:t>
      </w:r>
    </w:p>
    <w:p w14:paraId="59D7927B" w14:textId="77777777" w:rsidR="008C0D2E" w:rsidRPr="00B23473" w:rsidRDefault="00B0259A" w:rsidP="00F238E2">
      <w:pPr>
        <w:pStyle w:val="ListParagraph"/>
        <w:numPr>
          <w:ilvl w:val="1"/>
          <w:numId w:val="1"/>
        </w:numPr>
        <w:spacing w:after="0"/>
        <w:rPr>
          <w:rFonts w:ascii="Arial" w:hAnsi="Arial" w:cs="Arial"/>
          <w:b/>
          <w:sz w:val="20"/>
          <w:szCs w:val="20"/>
        </w:rPr>
      </w:pPr>
      <w:r w:rsidRPr="00B23473">
        <w:rPr>
          <w:rFonts w:ascii="Arial" w:hAnsi="Arial" w:cs="Arial"/>
          <w:b/>
          <w:sz w:val="20"/>
          <w:szCs w:val="20"/>
        </w:rPr>
        <w:t>D</w:t>
      </w:r>
      <w:r w:rsidR="008C0D2E" w:rsidRPr="00B23473">
        <w:rPr>
          <w:rFonts w:ascii="Arial" w:hAnsi="Arial" w:cs="Arial"/>
          <w:b/>
          <w:sz w:val="20"/>
          <w:szCs w:val="20"/>
        </w:rPr>
        <w:t>épression</w:t>
      </w:r>
      <w:r w:rsidR="00740660" w:rsidRPr="00B23473">
        <w:rPr>
          <w:rFonts w:ascii="Arial" w:hAnsi="Arial" w:cs="Arial"/>
          <w:b/>
          <w:sz w:val="20"/>
          <w:szCs w:val="20"/>
        </w:rPr>
        <w:t xml:space="preserve"> </w:t>
      </w:r>
    </w:p>
    <w:p w14:paraId="3E1B6EFF" w14:textId="77777777" w:rsidR="008C0D2E" w:rsidRPr="00B0259A" w:rsidRDefault="008C0D2E" w:rsidP="00F238E2">
      <w:pPr>
        <w:pStyle w:val="ListParagraph"/>
        <w:numPr>
          <w:ilvl w:val="1"/>
          <w:numId w:val="1"/>
        </w:numPr>
        <w:spacing w:after="0"/>
        <w:rPr>
          <w:rFonts w:ascii="Arial" w:hAnsi="Arial" w:cs="Arial"/>
          <w:sz w:val="20"/>
          <w:szCs w:val="20"/>
        </w:rPr>
      </w:pPr>
      <w:r w:rsidRPr="00B23473">
        <w:rPr>
          <w:rFonts w:ascii="Arial" w:hAnsi="Arial" w:cs="Arial"/>
          <w:b/>
          <w:sz w:val="20"/>
          <w:szCs w:val="20"/>
        </w:rPr>
        <w:t>T</w:t>
      </w:r>
      <w:r w:rsidR="00740660" w:rsidRPr="00B23473">
        <w:rPr>
          <w:rFonts w:ascii="Arial" w:hAnsi="Arial" w:cs="Arial"/>
          <w:b/>
          <w:sz w:val="20"/>
          <w:szCs w:val="20"/>
        </w:rPr>
        <w:t>oxicomanie</w:t>
      </w:r>
      <w:r w:rsidR="00B0259A">
        <w:rPr>
          <w:rFonts w:ascii="Arial" w:hAnsi="Arial" w:cs="Arial"/>
          <w:sz w:val="20"/>
          <w:szCs w:val="20"/>
        </w:rPr>
        <w:t xml:space="preserve"> (cocaïne, cannabis, amphétamines) </w:t>
      </w:r>
      <w:r w:rsidR="00B71A35">
        <w:rPr>
          <w:rFonts w:ascii="Arial" w:hAnsi="Arial" w:cs="Arial"/>
          <w:sz w:val="20"/>
          <w:szCs w:val="20"/>
        </w:rPr>
        <w:t>ou médicaments (AINS, pilule contraceptive, tétracyclines)</w:t>
      </w:r>
    </w:p>
    <w:p w14:paraId="3D7DFF35" w14:textId="77777777" w:rsidR="008C0D2E" w:rsidRPr="00B23473" w:rsidRDefault="008C0D2E" w:rsidP="00F238E2">
      <w:pPr>
        <w:pStyle w:val="ListParagraph"/>
        <w:numPr>
          <w:ilvl w:val="1"/>
          <w:numId w:val="1"/>
        </w:numPr>
        <w:spacing w:after="0"/>
        <w:rPr>
          <w:rFonts w:ascii="Arial" w:hAnsi="Arial" w:cs="Arial"/>
          <w:b/>
          <w:sz w:val="20"/>
          <w:szCs w:val="20"/>
        </w:rPr>
      </w:pPr>
      <w:r w:rsidRPr="00B23473">
        <w:rPr>
          <w:rFonts w:ascii="Arial" w:hAnsi="Arial" w:cs="Arial"/>
          <w:b/>
          <w:sz w:val="20"/>
          <w:szCs w:val="20"/>
        </w:rPr>
        <w:t>C</w:t>
      </w:r>
      <w:r w:rsidR="00740660" w:rsidRPr="00B23473">
        <w:rPr>
          <w:rFonts w:ascii="Arial" w:hAnsi="Arial" w:cs="Arial"/>
          <w:b/>
          <w:sz w:val="20"/>
          <w:szCs w:val="20"/>
        </w:rPr>
        <w:t>onversion hystérique</w:t>
      </w:r>
    </w:p>
    <w:p w14:paraId="25B4748A" w14:textId="77777777" w:rsidR="00CE477F" w:rsidRPr="00B23473" w:rsidRDefault="008C0D2E" w:rsidP="00F238E2">
      <w:pPr>
        <w:pStyle w:val="ListParagraph"/>
        <w:numPr>
          <w:ilvl w:val="1"/>
          <w:numId w:val="1"/>
        </w:numPr>
        <w:spacing w:after="0"/>
        <w:rPr>
          <w:rFonts w:ascii="Arial" w:hAnsi="Arial" w:cs="Arial"/>
          <w:b/>
          <w:sz w:val="20"/>
          <w:szCs w:val="20"/>
        </w:rPr>
      </w:pPr>
      <w:r w:rsidRPr="00B23473">
        <w:rPr>
          <w:rFonts w:ascii="Arial" w:hAnsi="Arial" w:cs="Arial"/>
          <w:b/>
          <w:sz w:val="20"/>
          <w:szCs w:val="20"/>
        </w:rPr>
        <w:lastRenderedPageBreak/>
        <w:t>Boulimie-anorexie</w:t>
      </w:r>
    </w:p>
    <w:p w14:paraId="16E79545" w14:textId="77777777" w:rsidR="00144491" w:rsidRPr="00B0259A" w:rsidRDefault="00144491" w:rsidP="00F238E2">
      <w:pPr>
        <w:pStyle w:val="ListParagraph"/>
        <w:spacing w:after="0"/>
        <w:ind w:left="1440"/>
        <w:rPr>
          <w:rFonts w:ascii="Arial" w:hAnsi="Arial" w:cs="Arial"/>
          <w:sz w:val="20"/>
          <w:szCs w:val="20"/>
        </w:rPr>
      </w:pPr>
    </w:p>
    <w:p w14:paraId="4D564850" w14:textId="77777777" w:rsidR="008C0D2E" w:rsidRPr="00B0259A" w:rsidRDefault="00B72077" w:rsidP="00F238E2">
      <w:pPr>
        <w:pStyle w:val="ListParagraph"/>
        <w:numPr>
          <w:ilvl w:val="0"/>
          <w:numId w:val="1"/>
        </w:numPr>
        <w:spacing w:after="0"/>
        <w:rPr>
          <w:rFonts w:ascii="Arial" w:hAnsi="Arial" w:cs="Arial"/>
          <w:sz w:val="20"/>
          <w:szCs w:val="20"/>
        </w:rPr>
      </w:pPr>
      <w:r w:rsidRPr="00B0259A">
        <w:rPr>
          <w:rFonts w:ascii="Arial" w:hAnsi="Arial" w:cs="Arial"/>
          <w:b/>
          <w:sz w:val="20"/>
          <w:szCs w:val="20"/>
        </w:rPr>
        <w:t>Gastro-intestinal</w:t>
      </w:r>
      <w:r w:rsidR="00CE477F" w:rsidRPr="00B0259A">
        <w:rPr>
          <w:rFonts w:ascii="Arial" w:hAnsi="Arial" w:cs="Arial"/>
          <w:b/>
          <w:sz w:val="20"/>
          <w:szCs w:val="20"/>
        </w:rPr>
        <w:t xml:space="preserve"> (3-7%)</w:t>
      </w:r>
      <w:r w:rsidR="00740660" w:rsidRPr="00B0259A">
        <w:rPr>
          <w:rFonts w:ascii="Arial" w:hAnsi="Arial" w:cs="Arial"/>
          <w:sz w:val="20"/>
          <w:szCs w:val="20"/>
        </w:rPr>
        <w:t xml:space="preserve">: </w:t>
      </w:r>
    </w:p>
    <w:p w14:paraId="02211383" w14:textId="77777777" w:rsidR="008C0D2E" w:rsidRPr="00B23473" w:rsidRDefault="008C0D2E" w:rsidP="00F238E2">
      <w:pPr>
        <w:pStyle w:val="ListParagraph"/>
        <w:numPr>
          <w:ilvl w:val="1"/>
          <w:numId w:val="1"/>
        </w:numPr>
        <w:spacing w:after="0"/>
        <w:rPr>
          <w:rFonts w:ascii="Arial" w:hAnsi="Arial" w:cs="Arial"/>
          <w:b/>
          <w:sz w:val="20"/>
          <w:szCs w:val="20"/>
        </w:rPr>
      </w:pPr>
      <w:r w:rsidRPr="00B23473">
        <w:rPr>
          <w:rFonts w:ascii="Arial" w:hAnsi="Arial" w:cs="Arial"/>
          <w:b/>
          <w:sz w:val="20"/>
          <w:szCs w:val="20"/>
        </w:rPr>
        <w:t>RGO</w:t>
      </w:r>
    </w:p>
    <w:p w14:paraId="49F63206" w14:textId="77777777" w:rsidR="008C0D2E" w:rsidRPr="00B0259A" w:rsidRDefault="008C0D2E" w:rsidP="00F238E2">
      <w:pPr>
        <w:pStyle w:val="ListParagraph"/>
        <w:numPr>
          <w:ilvl w:val="1"/>
          <w:numId w:val="1"/>
        </w:numPr>
        <w:spacing w:after="0"/>
        <w:rPr>
          <w:rFonts w:ascii="Arial" w:hAnsi="Arial" w:cs="Arial"/>
          <w:sz w:val="20"/>
          <w:szCs w:val="20"/>
        </w:rPr>
      </w:pPr>
      <w:r w:rsidRPr="00B23473">
        <w:rPr>
          <w:rFonts w:ascii="Arial" w:hAnsi="Arial" w:cs="Arial"/>
          <w:b/>
          <w:sz w:val="20"/>
          <w:szCs w:val="20"/>
        </w:rPr>
        <w:t xml:space="preserve">Rupture </w:t>
      </w:r>
      <w:r w:rsidR="00B72077" w:rsidRPr="00B23473">
        <w:rPr>
          <w:rFonts w:ascii="Arial" w:hAnsi="Arial" w:cs="Arial"/>
          <w:b/>
          <w:sz w:val="20"/>
          <w:szCs w:val="20"/>
        </w:rPr>
        <w:t>œsophagienne</w:t>
      </w:r>
      <w:r w:rsidRPr="00B0259A">
        <w:rPr>
          <w:rFonts w:ascii="Arial" w:hAnsi="Arial" w:cs="Arial"/>
          <w:sz w:val="20"/>
          <w:szCs w:val="20"/>
        </w:rPr>
        <w:t xml:space="preserve"> (Boerhaave)</w:t>
      </w:r>
      <w:r w:rsidR="007034FA" w:rsidRPr="00B0259A">
        <w:rPr>
          <w:rFonts w:ascii="Arial" w:hAnsi="Arial" w:cs="Arial"/>
          <w:sz w:val="20"/>
          <w:szCs w:val="20"/>
        </w:rPr>
        <w:t> : FR :</w:t>
      </w:r>
      <w:r w:rsidR="00FC6576" w:rsidRPr="00B0259A">
        <w:rPr>
          <w:rFonts w:ascii="Arial" w:hAnsi="Arial" w:cs="Arial"/>
          <w:sz w:val="20"/>
          <w:szCs w:val="20"/>
        </w:rPr>
        <w:t xml:space="preserve"> vomissements +++, </w:t>
      </w:r>
      <w:r w:rsidR="00B0259A">
        <w:rPr>
          <w:rFonts w:ascii="Arial" w:hAnsi="Arial" w:cs="Arial"/>
          <w:sz w:val="20"/>
          <w:szCs w:val="20"/>
        </w:rPr>
        <w:t xml:space="preserve"> </w:t>
      </w:r>
      <w:r w:rsidR="007034FA" w:rsidRPr="00B0259A">
        <w:rPr>
          <w:rFonts w:ascii="Arial" w:hAnsi="Arial" w:cs="Arial"/>
          <w:sz w:val="20"/>
          <w:szCs w:val="20"/>
        </w:rPr>
        <w:t>toux</w:t>
      </w:r>
      <w:r w:rsidR="00144491" w:rsidRPr="00B0259A">
        <w:rPr>
          <w:rFonts w:ascii="Arial" w:hAnsi="Arial" w:cs="Arial"/>
          <w:sz w:val="20"/>
          <w:szCs w:val="20"/>
        </w:rPr>
        <w:t xml:space="preserve">/éternuements </w:t>
      </w:r>
      <w:r w:rsidR="007034FA" w:rsidRPr="00B0259A">
        <w:rPr>
          <w:rFonts w:ascii="Arial" w:hAnsi="Arial" w:cs="Arial"/>
          <w:sz w:val="20"/>
          <w:szCs w:val="20"/>
        </w:rPr>
        <w:t xml:space="preserve">+++, </w:t>
      </w:r>
      <w:r w:rsidR="00144491" w:rsidRPr="00B0259A">
        <w:rPr>
          <w:rFonts w:ascii="Arial" w:hAnsi="Arial" w:cs="Arial"/>
          <w:sz w:val="20"/>
          <w:szCs w:val="20"/>
        </w:rPr>
        <w:t xml:space="preserve">asthme, effort de </w:t>
      </w:r>
      <w:r w:rsidR="007034FA" w:rsidRPr="00B0259A">
        <w:rPr>
          <w:rFonts w:ascii="Arial" w:hAnsi="Arial" w:cs="Arial"/>
          <w:sz w:val="20"/>
          <w:szCs w:val="20"/>
        </w:rPr>
        <w:t>défécation, convulsions</w:t>
      </w:r>
      <w:r w:rsidR="00144491" w:rsidRPr="00B0259A">
        <w:rPr>
          <w:rFonts w:ascii="Arial" w:hAnsi="Arial" w:cs="Arial"/>
          <w:sz w:val="20"/>
          <w:szCs w:val="20"/>
        </w:rPr>
        <w:t xml:space="preserve"> =&gt; Rx </w:t>
      </w:r>
      <w:r w:rsidR="000B4CAE">
        <w:rPr>
          <w:rFonts w:ascii="Arial" w:hAnsi="Arial" w:cs="Arial"/>
          <w:sz w:val="20"/>
          <w:szCs w:val="20"/>
        </w:rPr>
        <w:t xml:space="preserve">thorax anormale, </w:t>
      </w:r>
      <w:r w:rsidR="00144491" w:rsidRPr="00B0259A">
        <w:rPr>
          <w:rFonts w:ascii="Arial" w:hAnsi="Arial" w:cs="Arial"/>
          <w:sz w:val="20"/>
          <w:szCs w:val="20"/>
        </w:rPr>
        <w:t xml:space="preserve"> emphysème s</w:t>
      </w:r>
      <w:r w:rsidR="000B4CAE">
        <w:rPr>
          <w:rFonts w:ascii="Arial" w:hAnsi="Arial" w:cs="Arial"/>
          <w:sz w:val="20"/>
          <w:szCs w:val="20"/>
        </w:rPr>
        <w:t>ous</w:t>
      </w:r>
      <w:r w:rsidR="00144491" w:rsidRPr="00B0259A">
        <w:rPr>
          <w:rFonts w:ascii="Arial" w:hAnsi="Arial" w:cs="Arial"/>
          <w:sz w:val="20"/>
          <w:szCs w:val="20"/>
        </w:rPr>
        <w:t>-cut</w:t>
      </w:r>
      <w:r w:rsidR="000B4CAE">
        <w:rPr>
          <w:rFonts w:ascii="Arial" w:hAnsi="Arial" w:cs="Arial"/>
          <w:sz w:val="20"/>
          <w:szCs w:val="20"/>
        </w:rPr>
        <w:t>ané</w:t>
      </w:r>
      <w:r w:rsidR="00144491" w:rsidRPr="00B0259A">
        <w:rPr>
          <w:rFonts w:ascii="Arial" w:hAnsi="Arial" w:cs="Arial"/>
          <w:sz w:val="20"/>
          <w:szCs w:val="20"/>
        </w:rPr>
        <w:t>.</w:t>
      </w:r>
      <w:r w:rsidR="00FC6576" w:rsidRPr="00B0259A">
        <w:rPr>
          <w:rFonts w:ascii="Arial" w:hAnsi="Arial" w:cs="Arial"/>
          <w:sz w:val="20"/>
          <w:szCs w:val="20"/>
        </w:rPr>
        <w:t xml:space="preserve"> Péjoration aux repas ou en position couchée.</w:t>
      </w:r>
    </w:p>
    <w:p w14:paraId="04E9FB2F" w14:textId="77777777" w:rsidR="008C0D2E" w:rsidRPr="00B0259A" w:rsidRDefault="00B72077" w:rsidP="00F238E2">
      <w:pPr>
        <w:pStyle w:val="ListParagraph"/>
        <w:numPr>
          <w:ilvl w:val="1"/>
          <w:numId w:val="1"/>
        </w:numPr>
        <w:spacing w:after="0"/>
        <w:rPr>
          <w:rFonts w:ascii="Arial" w:hAnsi="Arial" w:cs="Arial"/>
          <w:sz w:val="20"/>
          <w:szCs w:val="20"/>
        </w:rPr>
      </w:pPr>
      <w:r w:rsidRPr="00B23473">
        <w:rPr>
          <w:rFonts w:ascii="Arial" w:hAnsi="Arial" w:cs="Arial"/>
          <w:b/>
          <w:sz w:val="20"/>
          <w:szCs w:val="20"/>
        </w:rPr>
        <w:t>Œsophagite</w:t>
      </w:r>
      <w:r w:rsidR="00740660" w:rsidRPr="00B0259A">
        <w:rPr>
          <w:rFonts w:ascii="Arial" w:hAnsi="Arial" w:cs="Arial"/>
          <w:sz w:val="20"/>
          <w:szCs w:val="20"/>
        </w:rPr>
        <w:t xml:space="preserve"> </w:t>
      </w:r>
      <w:r w:rsidR="008C0D2E" w:rsidRPr="00B0259A">
        <w:rPr>
          <w:rFonts w:ascii="Arial" w:hAnsi="Arial" w:cs="Arial"/>
          <w:sz w:val="20"/>
          <w:szCs w:val="20"/>
        </w:rPr>
        <w:t>(irritation chimique ou médicamenteuse :</w:t>
      </w:r>
      <w:r w:rsidR="00FC6576" w:rsidRPr="00B0259A">
        <w:rPr>
          <w:rFonts w:ascii="Arial" w:hAnsi="Arial" w:cs="Arial"/>
          <w:sz w:val="20"/>
          <w:szCs w:val="20"/>
        </w:rPr>
        <w:t xml:space="preserve"> pilule contraceptive, </w:t>
      </w:r>
      <w:r w:rsidR="008C0D2E" w:rsidRPr="00B0259A">
        <w:rPr>
          <w:rFonts w:ascii="Arial" w:hAnsi="Arial" w:cs="Arial"/>
          <w:sz w:val="20"/>
          <w:szCs w:val="20"/>
        </w:rPr>
        <w:t xml:space="preserve"> tétracyclines) </w:t>
      </w:r>
      <w:r w:rsidR="00740660" w:rsidRPr="00B0259A">
        <w:rPr>
          <w:rFonts w:ascii="Arial" w:hAnsi="Arial" w:cs="Arial"/>
          <w:sz w:val="20"/>
          <w:szCs w:val="20"/>
        </w:rPr>
        <w:t xml:space="preserve">+/- à </w:t>
      </w:r>
      <w:r w:rsidRPr="00B0259A">
        <w:rPr>
          <w:rFonts w:ascii="Arial" w:hAnsi="Arial" w:cs="Arial"/>
          <w:sz w:val="20"/>
          <w:szCs w:val="20"/>
        </w:rPr>
        <w:t>éosinophiles</w:t>
      </w:r>
      <w:r w:rsidR="008C0D2E" w:rsidRPr="00B0259A">
        <w:rPr>
          <w:rFonts w:ascii="Arial" w:hAnsi="Arial" w:cs="Arial"/>
          <w:sz w:val="20"/>
          <w:szCs w:val="20"/>
        </w:rPr>
        <w:t xml:space="preserve"> (allergie alimentaire)</w:t>
      </w:r>
    </w:p>
    <w:p w14:paraId="1F55ECE1" w14:textId="77777777" w:rsidR="008C0D2E" w:rsidRPr="00B0259A" w:rsidRDefault="00B23473" w:rsidP="00F238E2">
      <w:pPr>
        <w:pStyle w:val="ListParagraph"/>
        <w:numPr>
          <w:ilvl w:val="1"/>
          <w:numId w:val="1"/>
        </w:numPr>
        <w:spacing w:after="0"/>
        <w:rPr>
          <w:rFonts w:ascii="Arial" w:hAnsi="Arial" w:cs="Arial"/>
          <w:sz w:val="20"/>
          <w:szCs w:val="20"/>
        </w:rPr>
      </w:pPr>
      <w:r w:rsidRPr="00B23473">
        <w:rPr>
          <w:rFonts w:ascii="Arial" w:hAnsi="Arial" w:cs="Arial"/>
          <w:b/>
          <w:sz w:val="20"/>
          <w:szCs w:val="20"/>
        </w:rPr>
        <w:t>Corps étranger</w:t>
      </w:r>
      <w:r w:rsidR="008C0D2E" w:rsidRPr="00B23473">
        <w:rPr>
          <w:rFonts w:ascii="Arial" w:hAnsi="Arial" w:cs="Arial"/>
          <w:b/>
          <w:sz w:val="20"/>
          <w:szCs w:val="20"/>
        </w:rPr>
        <w:t xml:space="preserve"> </w:t>
      </w:r>
      <w:r w:rsidR="00B72077" w:rsidRPr="00B23473">
        <w:rPr>
          <w:rFonts w:ascii="Arial" w:hAnsi="Arial" w:cs="Arial"/>
          <w:b/>
          <w:sz w:val="20"/>
          <w:szCs w:val="20"/>
        </w:rPr>
        <w:t>œsophagien</w:t>
      </w:r>
      <w:r w:rsidR="00FC6576" w:rsidRPr="00B0259A">
        <w:rPr>
          <w:rFonts w:ascii="Arial" w:hAnsi="Arial" w:cs="Arial"/>
          <w:sz w:val="20"/>
          <w:szCs w:val="20"/>
        </w:rPr>
        <w:t xml:space="preserve"> </w:t>
      </w:r>
      <w:r>
        <w:rPr>
          <w:rFonts w:ascii="Arial" w:hAnsi="Arial" w:cs="Arial"/>
          <w:sz w:val="20"/>
          <w:szCs w:val="20"/>
        </w:rPr>
        <w:t>(arrête de poisson, jouet, e tc…)</w:t>
      </w:r>
      <w:r w:rsidR="00FC6576" w:rsidRPr="00B0259A">
        <w:rPr>
          <w:rFonts w:ascii="Arial" w:hAnsi="Arial" w:cs="Arial"/>
          <w:sz w:val="20"/>
          <w:szCs w:val="20"/>
        </w:rPr>
        <w:t>=&gt; hyper salivation et refus d’avaler</w:t>
      </w:r>
    </w:p>
    <w:p w14:paraId="3E6D2D0F" w14:textId="77777777" w:rsidR="008C0D2E" w:rsidRPr="00B0259A" w:rsidRDefault="008C0D2E" w:rsidP="00F238E2">
      <w:pPr>
        <w:pStyle w:val="ListParagraph"/>
        <w:numPr>
          <w:ilvl w:val="1"/>
          <w:numId w:val="1"/>
        </w:numPr>
        <w:spacing w:after="0"/>
        <w:rPr>
          <w:rFonts w:ascii="Arial" w:hAnsi="Arial" w:cs="Arial"/>
          <w:sz w:val="20"/>
          <w:szCs w:val="20"/>
        </w:rPr>
      </w:pPr>
      <w:r w:rsidRPr="00B23473">
        <w:rPr>
          <w:rFonts w:ascii="Arial" w:hAnsi="Arial" w:cs="Arial"/>
          <w:b/>
          <w:sz w:val="20"/>
          <w:szCs w:val="20"/>
        </w:rPr>
        <w:t>Gastrite</w:t>
      </w:r>
      <w:r w:rsidR="00B71A35">
        <w:rPr>
          <w:rFonts w:ascii="Arial" w:hAnsi="Arial" w:cs="Arial"/>
          <w:sz w:val="20"/>
          <w:szCs w:val="20"/>
        </w:rPr>
        <w:t> : pyrosis, empâtement épigastrique douloureux.</w:t>
      </w:r>
    </w:p>
    <w:p w14:paraId="7D667090" w14:textId="77777777" w:rsidR="00CE477F" w:rsidRPr="00B0259A" w:rsidRDefault="008C0D2E" w:rsidP="00F238E2">
      <w:pPr>
        <w:pStyle w:val="ListParagraph"/>
        <w:numPr>
          <w:ilvl w:val="1"/>
          <w:numId w:val="1"/>
        </w:numPr>
        <w:spacing w:after="0"/>
        <w:rPr>
          <w:rFonts w:ascii="Arial" w:hAnsi="Arial" w:cs="Arial"/>
          <w:sz w:val="20"/>
          <w:szCs w:val="20"/>
        </w:rPr>
      </w:pPr>
      <w:r w:rsidRPr="00B23473">
        <w:rPr>
          <w:rFonts w:ascii="Arial" w:hAnsi="Arial" w:cs="Arial"/>
          <w:b/>
          <w:sz w:val="20"/>
          <w:szCs w:val="20"/>
        </w:rPr>
        <w:t>D</w:t>
      </w:r>
      <w:r w:rsidR="00740660" w:rsidRPr="00B23473">
        <w:rPr>
          <w:rFonts w:ascii="Arial" w:hAnsi="Arial" w:cs="Arial"/>
          <w:b/>
          <w:sz w:val="20"/>
          <w:szCs w:val="20"/>
        </w:rPr>
        <w:t>ouleurs abdominales référée</w:t>
      </w:r>
      <w:r w:rsidR="00B23473">
        <w:rPr>
          <w:rFonts w:ascii="Arial" w:hAnsi="Arial" w:cs="Arial"/>
          <w:b/>
          <w:sz w:val="20"/>
          <w:szCs w:val="20"/>
        </w:rPr>
        <w:t>s</w:t>
      </w:r>
      <w:r w:rsidR="00740660" w:rsidRPr="00B0259A">
        <w:rPr>
          <w:rFonts w:ascii="Arial" w:hAnsi="Arial" w:cs="Arial"/>
          <w:sz w:val="20"/>
          <w:szCs w:val="20"/>
        </w:rPr>
        <w:t xml:space="preserve"> (hépatite, cholécystite, pancréatite)</w:t>
      </w:r>
    </w:p>
    <w:p w14:paraId="5DF93587" w14:textId="77777777" w:rsidR="00144491" w:rsidRPr="00B0259A" w:rsidRDefault="00144491" w:rsidP="00F238E2">
      <w:pPr>
        <w:pStyle w:val="ListParagraph"/>
        <w:spacing w:after="0"/>
        <w:ind w:left="1440"/>
        <w:rPr>
          <w:rFonts w:ascii="Arial" w:hAnsi="Arial" w:cs="Arial"/>
          <w:sz w:val="20"/>
          <w:szCs w:val="20"/>
        </w:rPr>
      </w:pPr>
    </w:p>
    <w:p w14:paraId="3C876791" w14:textId="77777777" w:rsidR="008C0D2E" w:rsidRPr="00B0259A" w:rsidRDefault="00CE477F" w:rsidP="00F238E2">
      <w:pPr>
        <w:pStyle w:val="ListParagraph"/>
        <w:numPr>
          <w:ilvl w:val="0"/>
          <w:numId w:val="1"/>
        </w:numPr>
        <w:spacing w:after="0"/>
        <w:rPr>
          <w:rFonts w:ascii="Arial" w:hAnsi="Arial" w:cs="Arial"/>
          <w:sz w:val="20"/>
          <w:szCs w:val="20"/>
        </w:rPr>
      </w:pPr>
      <w:r w:rsidRPr="00B0259A">
        <w:rPr>
          <w:rFonts w:ascii="Arial" w:hAnsi="Arial" w:cs="Arial"/>
          <w:b/>
          <w:sz w:val="20"/>
          <w:szCs w:val="20"/>
        </w:rPr>
        <w:t>Cardiaque (2-5%)</w:t>
      </w:r>
      <w:r w:rsidR="00740660" w:rsidRPr="00B0259A">
        <w:rPr>
          <w:rFonts w:ascii="Arial" w:hAnsi="Arial" w:cs="Arial"/>
          <w:sz w:val="20"/>
          <w:szCs w:val="20"/>
        </w:rPr>
        <w:t>:</w:t>
      </w:r>
      <w:r w:rsidR="008C0D2E" w:rsidRPr="00B0259A">
        <w:rPr>
          <w:rFonts w:ascii="Arial" w:hAnsi="Arial" w:cs="Arial"/>
          <w:sz w:val="20"/>
          <w:szCs w:val="20"/>
        </w:rPr>
        <w:t xml:space="preserve"> </w:t>
      </w:r>
      <w:r w:rsidR="00144491" w:rsidRPr="00B0259A">
        <w:rPr>
          <w:rFonts w:ascii="Arial" w:hAnsi="Arial" w:cs="Arial"/>
          <w:sz w:val="20"/>
          <w:szCs w:val="20"/>
        </w:rPr>
        <w:t>AF de malformation cardiaques, drépanocytose, myxome (hyperlipidémie), troubles de la crase</w:t>
      </w:r>
      <w:r w:rsidR="00DD514C" w:rsidRPr="00B0259A">
        <w:rPr>
          <w:rFonts w:ascii="Arial" w:hAnsi="Arial" w:cs="Arial"/>
          <w:sz w:val="20"/>
          <w:szCs w:val="20"/>
        </w:rPr>
        <w:t>, valves prothét</w:t>
      </w:r>
      <w:r w:rsidR="00144491" w:rsidRPr="00B0259A">
        <w:rPr>
          <w:rFonts w:ascii="Arial" w:hAnsi="Arial" w:cs="Arial"/>
          <w:sz w:val="20"/>
          <w:szCs w:val="20"/>
        </w:rPr>
        <w:t>iques, anomalies ECG (rythme, ST, onde T, WPW, QTc, …)</w:t>
      </w:r>
      <w:r w:rsidR="00FC6576" w:rsidRPr="00B0259A">
        <w:rPr>
          <w:rFonts w:ascii="Arial" w:hAnsi="Arial" w:cs="Arial"/>
          <w:sz w:val="20"/>
          <w:szCs w:val="20"/>
        </w:rPr>
        <w:t xml:space="preserve">. </w:t>
      </w:r>
    </w:p>
    <w:p w14:paraId="71630E00" w14:textId="77777777" w:rsidR="00E46738" w:rsidRDefault="008C0D2E" w:rsidP="00F238E2">
      <w:pPr>
        <w:pStyle w:val="ListParagraph"/>
        <w:numPr>
          <w:ilvl w:val="1"/>
          <w:numId w:val="1"/>
        </w:numPr>
        <w:spacing w:after="0"/>
        <w:rPr>
          <w:rFonts w:ascii="Arial" w:hAnsi="Arial" w:cs="Arial"/>
          <w:sz w:val="20"/>
          <w:szCs w:val="20"/>
        </w:rPr>
      </w:pPr>
      <w:r w:rsidRPr="00B23473">
        <w:rPr>
          <w:rFonts w:ascii="Arial" w:hAnsi="Arial" w:cs="Arial"/>
          <w:b/>
          <w:sz w:val="20"/>
          <w:szCs w:val="20"/>
        </w:rPr>
        <w:t xml:space="preserve">Malformations </w:t>
      </w:r>
      <w:r w:rsidR="00B71A35" w:rsidRPr="00E46738">
        <w:rPr>
          <w:rFonts w:ascii="Arial" w:hAnsi="Arial" w:cs="Arial"/>
          <w:b/>
          <w:color w:val="FF0000"/>
          <w:sz w:val="20"/>
          <w:szCs w:val="20"/>
        </w:rPr>
        <w:t>obstructives</w:t>
      </w:r>
      <w:r w:rsidR="00B71A35">
        <w:rPr>
          <w:rFonts w:ascii="Arial" w:hAnsi="Arial" w:cs="Arial"/>
          <w:sz w:val="20"/>
          <w:szCs w:val="20"/>
        </w:rPr>
        <w:t xml:space="preserve"> </w:t>
      </w:r>
      <w:r w:rsidRPr="00B0259A">
        <w:rPr>
          <w:rFonts w:ascii="Arial" w:hAnsi="Arial" w:cs="Arial"/>
          <w:sz w:val="20"/>
          <w:szCs w:val="20"/>
        </w:rPr>
        <w:t>(SA, Coarctation</w:t>
      </w:r>
      <w:r w:rsidR="00740660" w:rsidRPr="00B0259A">
        <w:rPr>
          <w:rFonts w:ascii="Arial" w:hAnsi="Arial" w:cs="Arial"/>
          <w:sz w:val="20"/>
          <w:szCs w:val="20"/>
        </w:rPr>
        <w:t>,</w:t>
      </w:r>
      <w:r w:rsidR="00B72077" w:rsidRPr="00B0259A">
        <w:rPr>
          <w:rFonts w:ascii="Arial" w:hAnsi="Arial" w:cs="Arial"/>
          <w:sz w:val="20"/>
          <w:szCs w:val="20"/>
        </w:rPr>
        <w:t xml:space="preserve"> pro</w:t>
      </w:r>
      <w:r w:rsidR="00740660" w:rsidRPr="00B0259A">
        <w:rPr>
          <w:rFonts w:ascii="Arial" w:hAnsi="Arial" w:cs="Arial"/>
          <w:sz w:val="20"/>
          <w:szCs w:val="20"/>
        </w:rPr>
        <w:t>lapsus mitral</w:t>
      </w:r>
      <w:r w:rsidRPr="00B0259A">
        <w:rPr>
          <w:rFonts w:ascii="Arial" w:hAnsi="Arial" w:cs="Arial"/>
          <w:sz w:val="20"/>
          <w:szCs w:val="20"/>
        </w:rPr>
        <w:t>)</w:t>
      </w:r>
      <w:r w:rsidR="00B71A35" w:rsidRPr="00B71A35">
        <w:rPr>
          <w:rFonts w:ascii="Arial" w:hAnsi="Arial" w:cs="Arial"/>
          <w:sz w:val="20"/>
          <w:szCs w:val="20"/>
        </w:rPr>
        <w:t xml:space="preserve"> </w:t>
      </w:r>
      <w:r w:rsidR="00B71A35">
        <w:rPr>
          <w:rFonts w:ascii="Arial" w:hAnsi="Arial" w:cs="Arial"/>
          <w:sz w:val="20"/>
          <w:szCs w:val="20"/>
        </w:rPr>
        <w:t xml:space="preserve">=&gt; </w:t>
      </w:r>
      <w:r w:rsidR="00B71A35" w:rsidRPr="00B0259A">
        <w:rPr>
          <w:rFonts w:ascii="Arial" w:hAnsi="Arial" w:cs="Arial"/>
          <w:sz w:val="20"/>
          <w:szCs w:val="20"/>
        </w:rPr>
        <w:t>souffle</w:t>
      </w:r>
      <w:r w:rsidR="00B71A35">
        <w:rPr>
          <w:rFonts w:ascii="Arial" w:hAnsi="Arial" w:cs="Arial"/>
          <w:sz w:val="20"/>
          <w:szCs w:val="20"/>
        </w:rPr>
        <w:t>s</w:t>
      </w:r>
      <w:r w:rsidR="00B71A35" w:rsidRPr="00B0259A">
        <w:rPr>
          <w:rFonts w:ascii="Arial" w:hAnsi="Arial" w:cs="Arial"/>
          <w:sz w:val="20"/>
          <w:szCs w:val="20"/>
        </w:rPr>
        <w:t>, ga</w:t>
      </w:r>
      <w:r w:rsidR="00B71A35">
        <w:rPr>
          <w:rFonts w:ascii="Arial" w:hAnsi="Arial" w:cs="Arial"/>
          <w:sz w:val="20"/>
          <w:szCs w:val="20"/>
        </w:rPr>
        <w:t>lop, extrasystoles</w:t>
      </w:r>
      <w:r w:rsidR="00B71A35" w:rsidRPr="00B0259A">
        <w:rPr>
          <w:rFonts w:ascii="Arial" w:hAnsi="Arial" w:cs="Arial"/>
          <w:sz w:val="20"/>
          <w:szCs w:val="20"/>
        </w:rPr>
        <w:t>, HTA</w:t>
      </w:r>
    </w:p>
    <w:p w14:paraId="319CF241" w14:textId="001D06B2" w:rsidR="008C0D2E" w:rsidRPr="00B0259A" w:rsidRDefault="006435A6" w:rsidP="00F238E2">
      <w:pPr>
        <w:pStyle w:val="ListParagraph"/>
        <w:numPr>
          <w:ilvl w:val="1"/>
          <w:numId w:val="1"/>
        </w:numPr>
        <w:spacing w:after="0"/>
        <w:rPr>
          <w:rFonts w:ascii="Arial" w:hAnsi="Arial" w:cs="Arial"/>
          <w:sz w:val="20"/>
          <w:szCs w:val="20"/>
        </w:rPr>
      </w:pPr>
      <w:bookmarkStart w:id="0" w:name="_GoBack"/>
      <w:r w:rsidRPr="00E46738">
        <w:rPr>
          <w:rFonts w:ascii="Arial" w:hAnsi="Arial" w:cs="Arial"/>
          <w:b/>
          <w:sz w:val="20"/>
          <w:szCs w:val="20"/>
        </w:rPr>
        <w:t>Marfan</w:t>
      </w:r>
      <w:r>
        <w:rPr>
          <w:rFonts w:ascii="Arial" w:hAnsi="Arial" w:cs="Arial"/>
          <w:sz w:val="20"/>
          <w:szCs w:val="20"/>
        </w:rPr>
        <w:t xml:space="preserve"> </w:t>
      </w:r>
      <w:bookmarkEnd w:id="0"/>
      <w:r>
        <w:rPr>
          <w:rFonts w:ascii="Arial" w:hAnsi="Arial" w:cs="Arial"/>
          <w:sz w:val="20"/>
          <w:szCs w:val="20"/>
        </w:rPr>
        <w:t>(dissection aortique)</w:t>
      </w:r>
    </w:p>
    <w:p w14:paraId="6D067383" w14:textId="77777777" w:rsidR="00B23473" w:rsidRPr="00B0259A" w:rsidRDefault="00B23473" w:rsidP="00B23473">
      <w:pPr>
        <w:pStyle w:val="ListParagraph"/>
        <w:numPr>
          <w:ilvl w:val="1"/>
          <w:numId w:val="1"/>
        </w:numPr>
        <w:spacing w:after="0"/>
        <w:rPr>
          <w:rFonts w:ascii="Arial" w:hAnsi="Arial" w:cs="Arial"/>
          <w:sz w:val="20"/>
          <w:szCs w:val="20"/>
        </w:rPr>
      </w:pPr>
      <w:r w:rsidRPr="00B23473">
        <w:rPr>
          <w:rFonts w:ascii="Arial" w:hAnsi="Arial" w:cs="Arial"/>
          <w:b/>
          <w:sz w:val="20"/>
          <w:szCs w:val="20"/>
        </w:rPr>
        <w:t>Cardiomyopathie</w:t>
      </w:r>
      <w:r w:rsidRPr="00B0259A">
        <w:rPr>
          <w:rFonts w:ascii="Arial" w:hAnsi="Arial" w:cs="Arial"/>
          <w:sz w:val="20"/>
          <w:szCs w:val="20"/>
        </w:rPr>
        <w:t xml:space="preserve"> </w:t>
      </w:r>
      <w:r w:rsidRPr="00B23473">
        <w:rPr>
          <w:rFonts w:ascii="Arial" w:hAnsi="Arial" w:cs="Arial"/>
          <w:b/>
          <w:sz w:val="20"/>
          <w:szCs w:val="20"/>
        </w:rPr>
        <w:t>hypertrophique</w:t>
      </w:r>
      <w:r w:rsidRPr="00B0259A">
        <w:rPr>
          <w:rFonts w:ascii="Arial" w:hAnsi="Arial" w:cs="Arial"/>
          <w:sz w:val="20"/>
          <w:szCs w:val="20"/>
        </w:rPr>
        <w:t xml:space="preserve"> (HTA)</w:t>
      </w:r>
    </w:p>
    <w:p w14:paraId="2B8A68DE" w14:textId="2C1096BC" w:rsidR="008C0D2E" w:rsidRPr="00B0259A" w:rsidRDefault="008C0D2E" w:rsidP="00F238E2">
      <w:pPr>
        <w:pStyle w:val="ListParagraph"/>
        <w:numPr>
          <w:ilvl w:val="1"/>
          <w:numId w:val="1"/>
        </w:numPr>
        <w:spacing w:after="0"/>
        <w:rPr>
          <w:rFonts w:ascii="Arial" w:hAnsi="Arial" w:cs="Arial"/>
          <w:sz w:val="20"/>
          <w:szCs w:val="20"/>
        </w:rPr>
      </w:pPr>
      <w:r w:rsidRPr="00D022B7">
        <w:rPr>
          <w:rFonts w:ascii="Arial" w:hAnsi="Arial" w:cs="Arial"/>
          <w:b/>
          <w:color w:val="FF0000"/>
          <w:sz w:val="20"/>
          <w:szCs w:val="20"/>
        </w:rPr>
        <w:t>Troubles du rythme</w:t>
      </w:r>
      <w:r w:rsidR="00144491" w:rsidRPr="00B0259A">
        <w:rPr>
          <w:rFonts w:ascii="Arial" w:hAnsi="Arial" w:cs="Arial"/>
          <w:sz w:val="20"/>
          <w:szCs w:val="20"/>
        </w:rPr>
        <w:t xml:space="preserve"> (</w:t>
      </w:r>
      <w:r w:rsidR="006C5909">
        <w:rPr>
          <w:rFonts w:ascii="Arial" w:hAnsi="Arial" w:cs="Arial"/>
          <w:sz w:val="20"/>
          <w:szCs w:val="20"/>
        </w:rPr>
        <w:t xml:space="preserve">TSV (WPW), TV, </w:t>
      </w:r>
      <w:r w:rsidR="0077414C" w:rsidRPr="00B0259A">
        <w:rPr>
          <w:rFonts w:ascii="Arial" w:hAnsi="Arial" w:cs="Arial"/>
          <w:sz w:val="20"/>
          <w:szCs w:val="20"/>
        </w:rPr>
        <w:t>BAV</w:t>
      </w:r>
      <w:r w:rsidR="006C5909">
        <w:rPr>
          <w:rFonts w:ascii="Arial" w:hAnsi="Arial" w:cs="Arial"/>
          <w:sz w:val="20"/>
          <w:szCs w:val="20"/>
        </w:rPr>
        <w:t xml:space="preserve">, </w:t>
      </w:r>
      <w:r w:rsidR="0077414C" w:rsidRPr="00B0259A">
        <w:rPr>
          <w:rFonts w:ascii="Arial" w:hAnsi="Arial" w:cs="Arial"/>
          <w:sz w:val="20"/>
          <w:szCs w:val="20"/>
        </w:rPr>
        <w:t>SQTL</w:t>
      </w:r>
      <w:r w:rsidR="00144491" w:rsidRPr="00B0259A">
        <w:rPr>
          <w:rFonts w:ascii="Arial" w:hAnsi="Arial" w:cs="Arial"/>
          <w:sz w:val="20"/>
          <w:szCs w:val="20"/>
        </w:rPr>
        <w:t>)</w:t>
      </w:r>
      <w:r w:rsidR="00B71A35">
        <w:rPr>
          <w:rFonts w:ascii="Arial" w:hAnsi="Arial" w:cs="Arial"/>
          <w:sz w:val="20"/>
          <w:szCs w:val="20"/>
        </w:rPr>
        <w:t xml:space="preserve"> =&gt;</w:t>
      </w:r>
      <w:r w:rsidR="00B71A35" w:rsidRPr="00B71A35">
        <w:rPr>
          <w:rFonts w:ascii="Arial" w:hAnsi="Arial" w:cs="Arial"/>
          <w:sz w:val="20"/>
          <w:szCs w:val="20"/>
        </w:rPr>
        <w:t xml:space="preserve"> </w:t>
      </w:r>
      <w:r w:rsidR="00B71A35" w:rsidRPr="00B0259A">
        <w:rPr>
          <w:rFonts w:ascii="Arial" w:hAnsi="Arial" w:cs="Arial"/>
          <w:sz w:val="20"/>
          <w:szCs w:val="20"/>
        </w:rPr>
        <w:t>palpitations, pâleur, syncopes</w:t>
      </w:r>
    </w:p>
    <w:p w14:paraId="77E5E549" w14:textId="77777777" w:rsidR="00B71A35" w:rsidRDefault="00B71A35" w:rsidP="00F238E2">
      <w:pPr>
        <w:pStyle w:val="ListParagraph"/>
        <w:numPr>
          <w:ilvl w:val="1"/>
          <w:numId w:val="1"/>
        </w:numPr>
        <w:spacing w:after="0"/>
        <w:rPr>
          <w:rFonts w:ascii="Arial" w:hAnsi="Arial" w:cs="Arial"/>
          <w:sz w:val="20"/>
          <w:szCs w:val="20"/>
        </w:rPr>
      </w:pPr>
      <w:r w:rsidRPr="00B23473">
        <w:rPr>
          <w:rFonts w:ascii="Arial" w:hAnsi="Arial" w:cs="Arial"/>
          <w:b/>
          <w:sz w:val="20"/>
          <w:szCs w:val="20"/>
        </w:rPr>
        <w:t>Abus de toxiques</w:t>
      </w:r>
      <w:r w:rsidRPr="00B0259A">
        <w:rPr>
          <w:rFonts w:ascii="Arial" w:hAnsi="Arial" w:cs="Arial"/>
          <w:sz w:val="20"/>
          <w:szCs w:val="20"/>
        </w:rPr>
        <w:t xml:space="preserve"> (cocaïne, amphétamine, cannabis, tabac)</w:t>
      </w:r>
    </w:p>
    <w:p w14:paraId="499A1D27" w14:textId="77777777" w:rsidR="008C0D2E" w:rsidRPr="00B0259A" w:rsidRDefault="008C0D2E" w:rsidP="00F238E2">
      <w:pPr>
        <w:pStyle w:val="ListParagraph"/>
        <w:numPr>
          <w:ilvl w:val="1"/>
          <w:numId w:val="1"/>
        </w:numPr>
        <w:spacing w:after="0"/>
        <w:rPr>
          <w:rFonts w:ascii="Arial" w:hAnsi="Arial" w:cs="Arial"/>
          <w:sz w:val="20"/>
          <w:szCs w:val="20"/>
        </w:rPr>
      </w:pPr>
      <w:r w:rsidRPr="00B23473">
        <w:rPr>
          <w:rFonts w:ascii="Arial" w:hAnsi="Arial" w:cs="Arial"/>
          <w:b/>
          <w:sz w:val="20"/>
          <w:szCs w:val="20"/>
        </w:rPr>
        <w:t>I</w:t>
      </w:r>
      <w:r w:rsidR="00740660" w:rsidRPr="00B23473">
        <w:rPr>
          <w:rFonts w:ascii="Arial" w:hAnsi="Arial" w:cs="Arial"/>
          <w:b/>
          <w:sz w:val="20"/>
          <w:szCs w:val="20"/>
        </w:rPr>
        <w:t>schémique coronarien</w:t>
      </w:r>
      <w:r w:rsidR="00740660" w:rsidRPr="00B0259A">
        <w:rPr>
          <w:rFonts w:ascii="Arial" w:hAnsi="Arial" w:cs="Arial"/>
          <w:sz w:val="20"/>
          <w:szCs w:val="20"/>
        </w:rPr>
        <w:t xml:space="preserve"> (Kawasaki, dyslipidémie</w:t>
      </w:r>
      <w:r w:rsidR="00FD2800">
        <w:rPr>
          <w:rFonts w:ascii="Arial" w:hAnsi="Arial" w:cs="Arial"/>
          <w:sz w:val="20"/>
          <w:szCs w:val="20"/>
        </w:rPr>
        <w:t xml:space="preserve"> : </w:t>
      </w:r>
      <w:r w:rsidR="001A14D9" w:rsidRPr="00B0259A">
        <w:rPr>
          <w:rFonts w:ascii="Arial" w:hAnsi="Arial" w:cs="Arial"/>
          <w:sz w:val="20"/>
          <w:szCs w:val="20"/>
        </w:rPr>
        <w:t>rechercher xantomes sur genoux-mains-fesses</w:t>
      </w:r>
      <w:r w:rsidR="00740660" w:rsidRPr="00B0259A">
        <w:rPr>
          <w:rFonts w:ascii="Arial" w:hAnsi="Arial" w:cs="Arial"/>
          <w:sz w:val="20"/>
          <w:szCs w:val="20"/>
        </w:rPr>
        <w:t xml:space="preserve">, </w:t>
      </w:r>
      <w:r w:rsidR="00B72077" w:rsidRPr="00B0259A">
        <w:rPr>
          <w:rFonts w:ascii="Arial" w:hAnsi="Arial" w:cs="Arial"/>
          <w:sz w:val="20"/>
          <w:szCs w:val="20"/>
        </w:rPr>
        <w:t>cocaïne</w:t>
      </w:r>
      <w:r w:rsidR="00740660" w:rsidRPr="00B0259A">
        <w:rPr>
          <w:rFonts w:ascii="Arial" w:hAnsi="Arial" w:cs="Arial"/>
          <w:sz w:val="20"/>
          <w:szCs w:val="20"/>
        </w:rPr>
        <w:t xml:space="preserve">, </w:t>
      </w:r>
      <w:r w:rsidR="00B72077" w:rsidRPr="00B0259A">
        <w:rPr>
          <w:rFonts w:ascii="Arial" w:hAnsi="Arial" w:cs="Arial"/>
          <w:sz w:val="20"/>
          <w:szCs w:val="20"/>
        </w:rPr>
        <w:t>marihuana</w:t>
      </w:r>
      <w:r w:rsidR="00740660" w:rsidRPr="00B0259A">
        <w:rPr>
          <w:rFonts w:ascii="Arial" w:hAnsi="Arial" w:cs="Arial"/>
          <w:sz w:val="20"/>
          <w:szCs w:val="20"/>
        </w:rPr>
        <w:t>)</w:t>
      </w:r>
      <w:r w:rsidR="00B71A35">
        <w:rPr>
          <w:rFonts w:ascii="Arial" w:hAnsi="Arial" w:cs="Arial"/>
          <w:sz w:val="20"/>
          <w:szCs w:val="20"/>
        </w:rPr>
        <w:t>=&gt;</w:t>
      </w:r>
      <w:r w:rsidR="00B71A35" w:rsidRPr="00B0259A">
        <w:rPr>
          <w:rFonts w:ascii="Arial" w:hAnsi="Arial" w:cs="Arial"/>
          <w:sz w:val="20"/>
          <w:szCs w:val="20"/>
        </w:rPr>
        <w:t>Douleur de type serrage avec irradiation dans les bras, cou, mâchoires</w:t>
      </w:r>
    </w:p>
    <w:p w14:paraId="385D2FEB" w14:textId="77777777" w:rsidR="00FC6576" w:rsidRPr="00B0259A" w:rsidRDefault="008C0D2E" w:rsidP="00F238E2">
      <w:pPr>
        <w:pStyle w:val="ListParagraph"/>
        <w:numPr>
          <w:ilvl w:val="1"/>
          <w:numId w:val="1"/>
        </w:numPr>
        <w:spacing w:after="0"/>
        <w:rPr>
          <w:rFonts w:ascii="Arial" w:hAnsi="Arial" w:cs="Arial"/>
          <w:sz w:val="20"/>
          <w:szCs w:val="20"/>
        </w:rPr>
      </w:pPr>
      <w:r w:rsidRPr="00D022B7">
        <w:rPr>
          <w:rFonts w:ascii="Arial" w:hAnsi="Arial" w:cs="Arial"/>
          <w:b/>
          <w:color w:val="FF0000"/>
          <w:sz w:val="20"/>
          <w:szCs w:val="20"/>
        </w:rPr>
        <w:t>M</w:t>
      </w:r>
      <w:r w:rsidR="00FC6576" w:rsidRPr="00D022B7">
        <w:rPr>
          <w:rFonts w:ascii="Arial" w:hAnsi="Arial" w:cs="Arial"/>
          <w:b/>
          <w:color w:val="FF0000"/>
          <w:sz w:val="20"/>
          <w:szCs w:val="20"/>
        </w:rPr>
        <w:t>yocardite</w:t>
      </w:r>
      <w:r w:rsidR="006D14B8" w:rsidRPr="00D022B7">
        <w:rPr>
          <w:rFonts w:ascii="Arial" w:hAnsi="Arial" w:cs="Arial"/>
          <w:b/>
          <w:color w:val="FF0000"/>
          <w:sz w:val="20"/>
          <w:szCs w:val="20"/>
        </w:rPr>
        <w:t> </w:t>
      </w:r>
      <w:r w:rsidR="006D14B8" w:rsidRPr="00B0259A">
        <w:rPr>
          <w:rFonts w:ascii="Arial" w:hAnsi="Arial" w:cs="Arial"/>
          <w:sz w:val="20"/>
          <w:szCs w:val="20"/>
        </w:rPr>
        <w:t>: tachycardie, ga</w:t>
      </w:r>
      <w:r w:rsidR="001A14D9" w:rsidRPr="00B0259A">
        <w:rPr>
          <w:rFonts w:ascii="Arial" w:hAnsi="Arial" w:cs="Arial"/>
          <w:sz w:val="20"/>
          <w:szCs w:val="20"/>
        </w:rPr>
        <w:t>lop, choc de pointe déplacé, soufflée de régurgitation mitrale.</w:t>
      </w:r>
    </w:p>
    <w:p w14:paraId="6A042089" w14:textId="77777777" w:rsidR="00FC6576" w:rsidRPr="00B0259A" w:rsidRDefault="00FC6576" w:rsidP="00F238E2">
      <w:pPr>
        <w:pStyle w:val="ListParagraph"/>
        <w:numPr>
          <w:ilvl w:val="1"/>
          <w:numId w:val="1"/>
        </w:numPr>
        <w:spacing w:after="0"/>
        <w:rPr>
          <w:rFonts w:ascii="Arial" w:hAnsi="Arial" w:cs="Arial"/>
          <w:sz w:val="20"/>
          <w:szCs w:val="20"/>
        </w:rPr>
      </w:pPr>
      <w:r w:rsidRPr="00D022B7">
        <w:rPr>
          <w:rFonts w:ascii="Arial" w:hAnsi="Arial" w:cs="Arial"/>
          <w:b/>
          <w:color w:val="FF0000"/>
          <w:sz w:val="20"/>
          <w:szCs w:val="20"/>
        </w:rPr>
        <w:t>P</w:t>
      </w:r>
      <w:r w:rsidR="00740660" w:rsidRPr="00D022B7">
        <w:rPr>
          <w:rFonts w:ascii="Arial" w:hAnsi="Arial" w:cs="Arial"/>
          <w:b/>
          <w:color w:val="FF0000"/>
          <w:sz w:val="20"/>
          <w:szCs w:val="20"/>
        </w:rPr>
        <w:t>é</w:t>
      </w:r>
      <w:r w:rsidRPr="00D022B7">
        <w:rPr>
          <w:rFonts w:ascii="Arial" w:hAnsi="Arial" w:cs="Arial"/>
          <w:b/>
          <w:color w:val="FF0000"/>
          <w:sz w:val="20"/>
          <w:szCs w:val="20"/>
        </w:rPr>
        <w:t>ricardite</w:t>
      </w:r>
      <w:r w:rsidRPr="00D022B7">
        <w:rPr>
          <w:rFonts w:ascii="Arial" w:hAnsi="Arial" w:cs="Arial"/>
          <w:color w:val="FF0000"/>
          <w:sz w:val="20"/>
          <w:szCs w:val="20"/>
        </w:rPr>
        <w:t> </w:t>
      </w:r>
      <w:r w:rsidRPr="00B0259A">
        <w:rPr>
          <w:rFonts w:ascii="Arial" w:hAnsi="Arial" w:cs="Arial"/>
          <w:sz w:val="20"/>
          <w:szCs w:val="20"/>
        </w:rPr>
        <w:t xml:space="preserve">: </w:t>
      </w:r>
      <w:r w:rsidR="001A14D9" w:rsidRPr="00B0259A">
        <w:rPr>
          <w:rFonts w:ascii="Arial" w:hAnsi="Arial" w:cs="Arial"/>
          <w:sz w:val="20"/>
          <w:szCs w:val="20"/>
        </w:rPr>
        <w:t>frottement mieux apprécié patient penché en avant. Si épanchement important : bruits cardi</w:t>
      </w:r>
      <w:r w:rsidR="006D14B8" w:rsidRPr="00B0259A">
        <w:rPr>
          <w:rFonts w:ascii="Arial" w:hAnsi="Arial" w:cs="Arial"/>
          <w:sz w:val="20"/>
          <w:szCs w:val="20"/>
        </w:rPr>
        <w:t>a</w:t>
      </w:r>
      <w:r w:rsidR="001A14D9" w:rsidRPr="00B0259A">
        <w:rPr>
          <w:rFonts w:ascii="Arial" w:hAnsi="Arial" w:cs="Arial"/>
          <w:sz w:val="20"/>
          <w:szCs w:val="20"/>
        </w:rPr>
        <w:t>ques lointains, jugulaires distendues, TA pincée, pouls paradoxal. D</w:t>
      </w:r>
      <w:r w:rsidRPr="00B0259A">
        <w:rPr>
          <w:rFonts w:ascii="Arial" w:hAnsi="Arial" w:cs="Arial"/>
          <w:sz w:val="20"/>
          <w:szCs w:val="20"/>
        </w:rPr>
        <w:t>ouleur améliorée en position assise ou penché en avant</w:t>
      </w:r>
    </w:p>
    <w:p w14:paraId="3B6123A0" w14:textId="77777777" w:rsidR="008C0D2E" w:rsidRPr="00B0259A" w:rsidRDefault="00FC6576" w:rsidP="00F238E2">
      <w:pPr>
        <w:pStyle w:val="ListParagraph"/>
        <w:numPr>
          <w:ilvl w:val="1"/>
          <w:numId w:val="1"/>
        </w:numPr>
        <w:spacing w:after="0"/>
        <w:rPr>
          <w:rFonts w:ascii="Arial" w:hAnsi="Arial" w:cs="Arial"/>
          <w:sz w:val="20"/>
          <w:szCs w:val="20"/>
        </w:rPr>
      </w:pPr>
      <w:r w:rsidRPr="00B23473">
        <w:rPr>
          <w:rFonts w:ascii="Arial" w:hAnsi="Arial" w:cs="Arial"/>
          <w:b/>
          <w:sz w:val="20"/>
          <w:szCs w:val="20"/>
        </w:rPr>
        <w:t>E</w:t>
      </w:r>
      <w:r w:rsidR="00740660" w:rsidRPr="00B23473">
        <w:rPr>
          <w:rFonts w:ascii="Arial" w:hAnsi="Arial" w:cs="Arial"/>
          <w:b/>
          <w:sz w:val="20"/>
          <w:szCs w:val="20"/>
        </w:rPr>
        <w:t>ndocardite</w:t>
      </w:r>
      <w:r w:rsidRPr="00B0259A">
        <w:rPr>
          <w:rFonts w:ascii="Arial" w:hAnsi="Arial" w:cs="Arial"/>
          <w:sz w:val="20"/>
          <w:szCs w:val="20"/>
        </w:rPr>
        <w:t xml:space="preserve"> : </w:t>
      </w:r>
      <w:r w:rsidR="006D14B8" w:rsidRPr="00B0259A">
        <w:rPr>
          <w:rFonts w:ascii="Arial" w:hAnsi="Arial" w:cs="Arial"/>
          <w:sz w:val="20"/>
          <w:szCs w:val="20"/>
        </w:rPr>
        <w:t xml:space="preserve">ATCD de cathéter, valvulopathies, toxicomanie. </w:t>
      </w:r>
      <w:r w:rsidRPr="00B0259A">
        <w:rPr>
          <w:rFonts w:ascii="Arial" w:hAnsi="Arial" w:cs="Arial"/>
          <w:sz w:val="20"/>
          <w:szCs w:val="20"/>
        </w:rPr>
        <w:t xml:space="preserve">EF, </w:t>
      </w:r>
      <w:r w:rsidR="006D14B8" w:rsidRPr="00B0259A">
        <w:rPr>
          <w:rFonts w:ascii="Arial" w:hAnsi="Arial" w:cs="Arial"/>
          <w:sz w:val="20"/>
          <w:szCs w:val="20"/>
        </w:rPr>
        <w:t>souffle, signes d’embols périphériques: nodules d'OSLER (nodules douloureux violacés à la pulpe des doigts et orteils), taches de ROTH (lésions hémorragiques rétiniennes), lésions de JANEWAY (lésions maculaires érythémateuses aux paumes des mains ou aux plantes des pieds). Sd inflammatoire, anémie, hémoculture positives.</w:t>
      </w:r>
    </w:p>
    <w:p w14:paraId="18A094A2" w14:textId="77777777" w:rsidR="00144491" w:rsidRPr="00B0259A" w:rsidRDefault="008C0D2E" w:rsidP="00F238E2">
      <w:pPr>
        <w:pStyle w:val="ListParagraph"/>
        <w:numPr>
          <w:ilvl w:val="1"/>
          <w:numId w:val="1"/>
        </w:numPr>
        <w:spacing w:after="0"/>
        <w:rPr>
          <w:rFonts w:ascii="Arial" w:hAnsi="Arial" w:cs="Arial"/>
          <w:sz w:val="20"/>
          <w:szCs w:val="20"/>
        </w:rPr>
      </w:pPr>
      <w:r w:rsidRPr="00B23473">
        <w:rPr>
          <w:rFonts w:ascii="Arial" w:hAnsi="Arial" w:cs="Arial"/>
          <w:b/>
          <w:sz w:val="20"/>
          <w:szCs w:val="20"/>
        </w:rPr>
        <w:t>A</w:t>
      </w:r>
      <w:r w:rsidR="00740660" w:rsidRPr="00B23473">
        <w:rPr>
          <w:rFonts w:ascii="Arial" w:hAnsi="Arial" w:cs="Arial"/>
          <w:b/>
          <w:sz w:val="20"/>
          <w:szCs w:val="20"/>
        </w:rPr>
        <w:t>névrisme aortique</w:t>
      </w:r>
      <w:r w:rsidR="00740660" w:rsidRPr="00B0259A">
        <w:rPr>
          <w:rFonts w:ascii="Arial" w:hAnsi="Arial" w:cs="Arial"/>
          <w:sz w:val="20"/>
          <w:szCs w:val="20"/>
        </w:rPr>
        <w:t xml:space="preserve"> (Marfan, Turner, Noonan, SA, bodybuilding)</w:t>
      </w:r>
    </w:p>
    <w:p w14:paraId="6372C6B8" w14:textId="77777777" w:rsidR="00F238E2" w:rsidRPr="00B0259A" w:rsidRDefault="00F238E2" w:rsidP="00F238E2">
      <w:pPr>
        <w:pStyle w:val="ListParagraph"/>
        <w:spacing w:after="0"/>
        <w:ind w:left="1440"/>
        <w:rPr>
          <w:rFonts w:ascii="Arial" w:hAnsi="Arial" w:cs="Arial"/>
          <w:sz w:val="20"/>
          <w:szCs w:val="20"/>
        </w:rPr>
      </w:pPr>
    </w:p>
    <w:p w14:paraId="453E5FB4" w14:textId="77777777" w:rsidR="008C0D2E" w:rsidRPr="00B0259A" w:rsidRDefault="00740660" w:rsidP="00F238E2">
      <w:pPr>
        <w:pStyle w:val="ListParagraph"/>
        <w:numPr>
          <w:ilvl w:val="0"/>
          <w:numId w:val="1"/>
        </w:numPr>
        <w:spacing w:after="0"/>
        <w:rPr>
          <w:rFonts w:ascii="Arial" w:hAnsi="Arial" w:cs="Arial"/>
          <w:sz w:val="20"/>
          <w:szCs w:val="20"/>
        </w:rPr>
      </w:pPr>
      <w:r w:rsidRPr="00B0259A">
        <w:rPr>
          <w:rFonts w:ascii="Arial" w:hAnsi="Arial" w:cs="Arial"/>
          <w:b/>
          <w:sz w:val="20"/>
          <w:szCs w:val="20"/>
        </w:rPr>
        <w:t>Neurologique </w:t>
      </w:r>
      <w:r w:rsidRPr="00B0259A">
        <w:rPr>
          <w:rFonts w:ascii="Arial" w:hAnsi="Arial" w:cs="Arial"/>
          <w:sz w:val="20"/>
          <w:szCs w:val="20"/>
        </w:rPr>
        <w:t xml:space="preserve">: </w:t>
      </w:r>
    </w:p>
    <w:p w14:paraId="04EA5496" w14:textId="77777777" w:rsidR="008C0D2E" w:rsidRPr="00B0259A" w:rsidRDefault="008C0D2E" w:rsidP="00F238E2">
      <w:pPr>
        <w:pStyle w:val="ListParagraph"/>
        <w:numPr>
          <w:ilvl w:val="1"/>
          <w:numId w:val="1"/>
        </w:numPr>
        <w:spacing w:after="0"/>
        <w:rPr>
          <w:rFonts w:ascii="Arial" w:hAnsi="Arial" w:cs="Arial"/>
          <w:sz w:val="20"/>
          <w:szCs w:val="20"/>
        </w:rPr>
      </w:pPr>
      <w:r w:rsidRPr="00B0259A">
        <w:rPr>
          <w:rFonts w:ascii="Arial" w:hAnsi="Arial" w:cs="Arial"/>
          <w:b/>
          <w:sz w:val="20"/>
          <w:szCs w:val="20"/>
        </w:rPr>
        <w:t>C</w:t>
      </w:r>
      <w:r w:rsidR="00B23473">
        <w:rPr>
          <w:rFonts w:ascii="Arial" w:hAnsi="Arial" w:cs="Arial"/>
          <w:sz w:val="20"/>
          <w:szCs w:val="20"/>
        </w:rPr>
        <w:t>ompression spinale</w:t>
      </w:r>
      <w:r w:rsidRPr="00B0259A">
        <w:rPr>
          <w:rFonts w:ascii="Arial" w:hAnsi="Arial" w:cs="Arial"/>
          <w:sz w:val="20"/>
          <w:szCs w:val="20"/>
        </w:rPr>
        <w:t xml:space="preserve"> </w:t>
      </w:r>
    </w:p>
    <w:p w14:paraId="2CBBA9F4" w14:textId="77777777" w:rsidR="00FC6576" w:rsidRPr="00B0259A" w:rsidRDefault="008C0D2E" w:rsidP="00F238E2">
      <w:pPr>
        <w:pStyle w:val="ListParagraph"/>
        <w:numPr>
          <w:ilvl w:val="1"/>
          <w:numId w:val="1"/>
        </w:numPr>
        <w:spacing w:after="0"/>
        <w:rPr>
          <w:rFonts w:ascii="Arial" w:hAnsi="Arial" w:cs="Arial"/>
          <w:sz w:val="20"/>
          <w:szCs w:val="20"/>
        </w:rPr>
      </w:pPr>
      <w:r w:rsidRPr="00B0259A">
        <w:rPr>
          <w:rFonts w:ascii="Arial" w:hAnsi="Arial" w:cs="Arial"/>
          <w:sz w:val="20"/>
          <w:szCs w:val="20"/>
        </w:rPr>
        <w:t>E</w:t>
      </w:r>
      <w:r w:rsidR="00740660" w:rsidRPr="00B0259A">
        <w:rPr>
          <w:rFonts w:ascii="Arial" w:hAnsi="Arial" w:cs="Arial"/>
          <w:sz w:val="20"/>
          <w:szCs w:val="20"/>
        </w:rPr>
        <w:t>quivalent migraineux</w:t>
      </w:r>
    </w:p>
    <w:p w14:paraId="3673B69B" w14:textId="77777777" w:rsidR="00B71A35" w:rsidRDefault="00B71A35" w:rsidP="00F238E2">
      <w:pPr>
        <w:spacing w:after="0"/>
        <w:rPr>
          <w:rFonts w:ascii="Arial" w:hAnsi="Arial" w:cs="Arial"/>
          <w:sz w:val="20"/>
          <w:szCs w:val="20"/>
          <w:u w:val="single"/>
        </w:rPr>
      </w:pPr>
    </w:p>
    <w:p w14:paraId="10311E4B" w14:textId="77777777" w:rsidR="00FC6576" w:rsidRPr="00B0259A" w:rsidRDefault="00FC6576" w:rsidP="00F238E2">
      <w:pPr>
        <w:spacing w:after="0"/>
        <w:rPr>
          <w:rFonts w:ascii="Arial" w:hAnsi="Arial" w:cs="Arial"/>
          <w:sz w:val="20"/>
          <w:szCs w:val="20"/>
          <w:u w:val="single"/>
        </w:rPr>
      </w:pPr>
      <w:r w:rsidRPr="00B0259A">
        <w:rPr>
          <w:rFonts w:ascii="Arial" w:hAnsi="Arial" w:cs="Arial"/>
          <w:sz w:val="20"/>
          <w:szCs w:val="20"/>
          <w:u w:val="single"/>
        </w:rPr>
        <w:t>INVESTIGATIONS</w:t>
      </w:r>
    </w:p>
    <w:p w14:paraId="4763EFBF" w14:textId="77777777" w:rsidR="001A14D9" w:rsidRPr="00B0259A" w:rsidRDefault="001A14D9" w:rsidP="00F238E2">
      <w:pPr>
        <w:pStyle w:val="ListParagraph"/>
        <w:numPr>
          <w:ilvl w:val="0"/>
          <w:numId w:val="5"/>
        </w:numPr>
        <w:spacing w:after="0"/>
        <w:rPr>
          <w:rFonts w:ascii="Arial" w:hAnsi="Arial" w:cs="Arial"/>
          <w:sz w:val="20"/>
          <w:szCs w:val="20"/>
        </w:rPr>
      </w:pPr>
      <w:r w:rsidRPr="00B0259A">
        <w:rPr>
          <w:rFonts w:ascii="Arial" w:hAnsi="Arial" w:cs="Arial"/>
          <w:sz w:val="20"/>
          <w:szCs w:val="20"/>
        </w:rPr>
        <w:t>Poids/taille</w:t>
      </w:r>
    </w:p>
    <w:p w14:paraId="5FF15DAF" w14:textId="17B89DF9" w:rsidR="001A14D9" w:rsidRPr="00B0259A" w:rsidRDefault="001A14D9" w:rsidP="00F238E2">
      <w:pPr>
        <w:pStyle w:val="ListParagraph"/>
        <w:numPr>
          <w:ilvl w:val="0"/>
          <w:numId w:val="5"/>
        </w:numPr>
        <w:spacing w:after="0"/>
        <w:rPr>
          <w:rFonts w:ascii="Arial" w:hAnsi="Arial" w:cs="Arial"/>
          <w:sz w:val="20"/>
          <w:szCs w:val="20"/>
        </w:rPr>
      </w:pPr>
      <w:r w:rsidRPr="00B0259A">
        <w:rPr>
          <w:rFonts w:ascii="Arial" w:hAnsi="Arial" w:cs="Arial"/>
          <w:sz w:val="20"/>
          <w:szCs w:val="20"/>
        </w:rPr>
        <w:t>TA (aux 4 membres si suspicion coarctation)</w:t>
      </w:r>
      <w:r w:rsidR="00D022B7">
        <w:rPr>
          <w:rFonts w:ascii="Arial" w:hAnsi="Arial" w:cs="Arial"/>
          <w:sz w:val="20"/>
          <w:szCs w:val="20"/>
        </w:rPr>
        <w:t xml:space="preserve"> et recherche de souffle</w:t>
      </w:r>
    </w:p>
    <w:p w14:paraId="49A3E09C" w14:textId="77777777" w:rsidR="00FC6576" w:rsidRPr="00B0259A" w:rsidRDefault="00FC6576" w:rsidP="00F238E2">
      <w:pPr>
        <w:pStyle w:val="ListParagraph"/>
        <w:numPr>
          <w:ilvl w:val="0"/>
          <w:numId w:val="5"/>
        </w:numPr>
        <w:spacing w:after="0"/>
        <w:rPr>
          <w:rFonts w:ascii="Arial" w:hAnsi="Arial" w:cs="Arial"/>
          <w:sz w:val="20"/>
          <w:szCs w:val="20"/>
        </w:rPr>
      </w:pPr>
      <w:r w:rsidRPr="00B0259A">
        <w:rPr>
          <w:rFonts w:ascii="Arial" w:hAnsi="Arial" w:cs="Arial"/>
          <w:sz w:val="20"/>
          <w:szCs w:val="20"/>
        </w:rPr>
        <w:t>Rx de thorax si signes d’appel cardio-respiratoires</w:t>
      </w:r>
    </w:p>
    <w:p w14:paraId="2EEC98F0" w14:textId="77777777" w:rsidR="00FC6576" w:rsidRPr="00B0259A" w:rsidRDefault="00FC6576" w:rsidP="00F238E2">
      <w:pPr>
        <w:pStyle w:val="ListParagraph"/>
        <w:numPr>
          <w:ilvl w:val="0"/>
          <w:numId w:val="5"/>
        </w:numPr>
        <w:spacing w:after="0"/>
        <w:rPr>
          <w:rFonts w:ascii="Arial" w:hAnsi="Arial" w:cs="Arial"/>
          <w:sz w:val="20"/>
          <w:szCs w:val="20"/>
        </w:rPr>
      </w:pPr>
      <w:r w:rsidRPr="00B0259A">
        <w:rPr>
          <w:rFonts w:ascii="Arial" w:hAnsi="Arial" w:cs="Arial"/>
          <w:sz w:val="20"/>
          <w:szCs w:val="20"/>
        </w:rPr>
        <w:t>ECG si suspicion pb cardiaque</w:t>
      </w:r>
      <w:r w:rsidR="00B71A35">
        <w:rPr>
          <w:rFonts w:ascii="Arial" w:hAnsi="Arial" w:cs="Arial"/>
          <w:sz w:val="20"/>
          <w:szCs w:val="20"/>
        </w:rPr>
        <w:t> :</w:t>
      </w:r>
      <w:r w:rsidR="00B71A35" w:rsidRPr="00B71A35">
        <w:rPr>
          <w:rFonts w:ascii="Arial" w:hAnsi="Arial" w:cs="Arial"/>
          <w:sz w:val="20"/>
          <w:szCs w:val="20"/>
        </w:rPr>
        <w:t xml:space="preserve"> </w:t>
      </w:r>
      <w:r w:rsidR="00B71A35" w:rsidRPr="00B0259A">
        <w:rPr>
          <w:rFonts w:ascii="Arial" w:hAnsi="Arial" w:cs="Arial"/>
          <w:sz w:val="20"/>
          <w:szCs w:val="20"/>
        </w:rPr>
        <w:t xml:space="preserve">rythme, ST, </w:t>
      </w:r>
      <w:r w:rsidR="00B71A35">
        <w:rPr>
          <w:rFonts w:ascii="Arial" w:hAnsi="Arial" w:cs="Arial"/>
          <w:sz w:val="20"/>
          <w:szCs w:val="20"/>
        </w:rPr>
        <w:t xml:space="preserve">inversion des </w:t>
      </w:r>
      <w:r w:rsidR="00B71A35" w:rsidRPr="00B0259A">
        <w:rPr>
          <w:rFonts w:ascii="Arial" w:hAnsi="Arial" w:cs="Arial"/>
          <w:sz w:val="20"/>
          <w:szCs w:val="20"/>
        </w:rPr>
        <w:t>onde</w:t>
      </w:r>
      <w:r w:rsidR="00B71A35">
        <w:rPr>
          <w:rFonts w:ascii="Arial" w:hAnsi="Arial" w:cs="Arial"/>
          <w:sz w:val="20"/>
          <w:szCs w:val="20"/>
        </w:rPr>
        <w:t>s</w:t>
      </w:r>
      <w:r w:rsidR="00B71A35" w:rsidRPr="00B0259A">
        <w:rPr>
          <w:rFonts w:ascii="Arial" w:hAnsi="Arial" w:cs="Arial"/>
          <w:sz w:val="20"/>
          <w:szCs w:val="20"/>
        </w:rPr>
        <w:t xml:space="preserve"> T, </w:t>
      </w:r>
      <w:r w:rsidR="00B71A35">
        <w:rPr>
          <w:rFonts w:ascii="Arial" w:hAnsi="Arial" w:cs="Arial"/>
          <w:sz w:val="20"/>
          <w:szCs w:val="20"/>
        </w:rPr>
        <w:t>PR (</w:t>
      </w:r>
      <w:r w:rsidR="00B71A35" w:rsidRPr="00B0259A">
        <w:rPr>
          <w:rFonts w:ascii="Arial" w:hAnsi="Arial" w:cs="Arial"/>
          <w:sz w:val="20"/>
          <w:szCs w:val="20"/>
        </w:rPr>
        <w:t>WPW</w:t>
      </w:r>
      <w:r w:rsidR="00B71A35">
        <w:rPr>
          <w:rFonts w:ascii="Arial" w:hAnsi="Arial" w:cs="Arial"/>
          <w:sz w:val="20"/>
          <w:szCs w:val="20"/>
        </w:rPr>
        <w:t>)</w:t>
      </w:r>
      <w:r w:rsidR="00B71A35" w:rsidRPr="00B0259A">
        <w:rPr>
          <w:rFonts w:ascii="Arial" w:hAnsi="Arial" w:cs="Arial"/>
          <w:sz w:val="20"/>
          <w:szCs w:val="20"/>
        </w:rPr>
        <w:t xml:space="preserve">, </w:t>
      </w:r>
      <w:r w:rsidR="00B71A35">
        <w:rPr>
          <w:rFonts w:ascii="Arial" w:hAnsi="Arial" w:cs="Arial"/>
          <w:sz w:val="20"/>
          <w:szCs w:val="20"/>
        </w:rPr>
        <w:t xml:space="preserve">BAV, BBD ou BBG, extrasystoles, </w:t>
      </w:r>
      <w:r w:rsidR="00B71A35" w:rsidRPr="00B0259A">
        <w:rPr>
          <w:rFonts w:ascii="Arial" w:hAnsi="Arial" w:cs="Arial"/>
          <w:sz w:val="20"/>
          <w:szCs w:val="20"/>
        </w:rPr>
        <w:t xml:space="preserve">QTc, </w:t>
      </w:r>
      <w:r w:rsidR="00B71A35">
        <w:rPr>
          <w:rFonts w:ascii="Arial" w:hAnsi="Arial" w:cs="Arial"/>
          <w:sz w:val="20"/>
          <w:szCs w:val="20"/>
        </w:rPr>
        <w:t xml:space="preserve">QRS (petit voltage, signes d’hypertrophie) </w:t>
      </w:r>
      <w:r w:rsidR="00FD2800">
        <w:rPr>
          <w:rFonts w:ascii="Arial" w:hAnsi="Arial" w:cs="Arial"/>
          <w:sz w:val="20"/>
          <w:szCs w:val="20"/>
        </w:rPr>
        <w:t xml:space="preserve">=&gt; </w:t>
      </w:r>
      <w:r w:rsidR="00B71A35">
        <w:rPr>
          <w:rFonts w:ascii="Arial" w:hAnsi="Arial" w:cs="Arial"/>
          <w:sz w:val="20"/>
          <w:szCs w:val="20"/>
        </w:rPr>
        <w:t>cf.</w:t>
      </w:r>
      <w:r w:rsidR="00FD2800">
        <w:rPr>
          <w:rFonts w:ascii="Arial" w:hAnsi="Arial" w:cs="Arial"/>
          <w:sz w:val="20"/>
          <w:szCs w:val="20"/>
        </w:rPr>
        <w:t xml:space="preserve"> tableau ci-dessous</w:t>
      </w:r>
    </w:p>
    <w:p w14:paraId="5043EAA0" w14:textId="41EBEC43" w:rsidR="006435A6" w:rsidRDefault="006435A6" w:rsidP="00F238E2">
      <w:pPr>
        <w:pStyle w:val="ListParagraph"/>
        <w:numPr>
          <w:ilvl w:val="0"/>
          <w:numId w:val="5"/>
        </w:numPr>
        <w:spacing w:after="0"/>
        <w:rPr>
          <w:rFonts w:ascii="Arial" w:hAnsi="Arial" w:cs="Arial"/>
          <w:sz w:val="20"/>
          <w:szCs w:val="20"/>
        </w:rPr>
      </w:pPr>
      <w:r>
        <w:rPr>
          <w:rFonts w:ascii="Arial" w:hAnsi="Arial" w:cs="Arial"/>
          <w:sz w:val="20"/>
          <w:szCs w:val="20"/>
        </w:rPr>
        <w:t>Recherche de toxique (cocaine)</w:t>
      </w:r>
    </w:p>
    <w:p w14:paraId="45B407FA" w14:textId="77777777" w:rsidR="0077414C" w:rsidRPr="00B0259A" w:rsidRDefault="0077414C" w:rsidP="00F238E2">
      <w:pPr>
        <w:pStyle w:val="ListParagraph"/>
        <w:numPr>
          <w:ilvl w:val="0"/>
          <w:numId w:val="5"/>
        </w:numPr>
        <w:spacing w:after="0"/>
        <w:rPr>
          <w:rFonts w:ascii="Arial" w:hAnsi="Arial" w:cs="Arial"/>
          <w:sz w:val="20"/>
          <w:szCs w:val="20"/>
        </w:rPr>
      </w:pPr>
      <w:r w:rsidRPr="00B0259A">
        <w:rPr>
          <w:rFonts w:ascii="Arial" w:hAnsi="Arial" w:cs="Arial"/>
          <w:sz w:val="20"/>
          <w:szCs w:val="20"/>
        </w:rPr>
        <w:t>Le reste du labo est rarement nécessaire :</w:t>
      </w:r>
    </w:p>
    <w:p w14:paraId="26A2E507" w14:textId="77777777" w:rsidR="0077414C" w:rsidRPr="00B0259A" w:rsidRDefault="0077414C" w:rsidP="00F238E2">
      <w:pPr>
        <w:pStyle w:val="ListParagraph"/>
        <w:numPr>
          <w:ilvl w:val="1"/>
          <w:numId w:val="5"/>
        </w:numPr>
        <w:spacing w:after="0"/>
        <w:rPr>
          <w:rFonts w:ascii="Arial" w:hAnsi="Arial" w:cs="Arial"/>
          <w:sz w:val="20"/>
          <w:szCs w:val="20"/>
        </w:rPr>
      </w:pPr>
      <w:r w:rsidRPr="00B0259A">
        <w:rPr>
          <w:rFonts w:ascii="Arial" w:hAnsi="Arial" w:cs="Arial"/>
          <w:sz w:val="20"/>
          <w:szCs w:val="20"/>
        </w:rPr>
        <w:t>Enzyme cardi</w:t>
      </w:r>
      <w:r w:rsidR="00651B58" w:rsidRPr="00B0259A">
        <w:rPr>
          <w:rFonts w:ascii="Arial" w:hAnsi="Arial" w:cs="Arial"/>
          <w:sz w:val="20"/>
          <w:szCs w:val="20"/>
        </w:rPr>
        <w:t>a</w:t>
      </w:r>
      <w:r w:rsidRPr="00B0259A">
        <w:rPr>
          <w:rFonts w:ascii="Arial" w:hAnsi="Arial" w:cs="Arial"/>
          <w:sz w:val="20"/>
          <w:szCs w:val="20"/>
        </w:rPr>
        <w:t>que si suspicion d’ischémie : CK, troponine</w:t>
      </w:r>
    </w:p>
    <w:p w14:paraId="523903E6" w14:textId="77777777" w:rsidR="0077414C" w:rsidRPr="00B0259A" w:rsidRDefault="0077414C" w:rsidP="00F238E2">
      <w:pPr>
        <w:pStyle w:val="ListParagraph"/>
        <w:numPr>
          <w:ilvl w:val="1"/>
          <w:numId w:val="5"/>
        </w:numPr>
        <w:spacing w:after="0"/>
        <w:rPr>
          <w:rFonts w:ascii="Arial" w:hAnsi="Arial" w:cs="Arial"/>
          <w:sz w:val="20"/>
          <w:szCs w:val="20"/>
        </w:rPr>
      </w:pPr>
      <w:r w:rsidRPr="00B0259A">
        <w:rPr>
          <w:rFonts w:ascii="Arial" w:hAnsi="Arial" w:cs="Arial"/>
          <w:sz w:val="20"/>
          <w:szCs w:val="20"/>
        </w:rPr>
        <w:lastRenderedPageBreak/>
        <w:t>D-dimère</w:t>
      </w:r>
      <w:r w:rsidR="00FD2800">
        <w:rPr>
          <w:rFonts w:ascii="Arial" w:hAnsi="Arial" w:cs="Arial"/>
          <w:sz w:val="20"/>
          <w:szCs w:val="20"/>
        </w:rPr>
        <w:t>s, plaquettes, fibrinogène</w:t>
      </w:r>
      <w:r w:rsidRPr="00B0259A">
        <w:rPr>
          <w:rFonts w:ascii="Arial" w:hAnsi="Arial" w:cs="Arial"/>
          <w:sz w:val="20"/>
          <w:szCs w:val="20"/>
        </w:rPr>
        <w:t xml:space="preserve"> si suspicion de th</w:t>
      </w:r>
      <w:r w:rsidR="00251466">
        <w:rPr>
          <w:rFonts w:ascii="Arial" w:hAnsi="Arial" w:cs="Arial"/>
          <w:sz w:val="20"/>
          <w:szCs w:val="20"/>
        </w:rPr>
        <w:t>r</w:t>
      </w:r>
      <w:r w:rsidRPr="00B0259A">
        <w:rPr>
          <w:rFonts w:ascii="Arial" w:hAnsi="Arial" w:cs="Arial"/>
          <w:sz w:val="20"/>
          <w:szCs w:val="20"/>
        </w:rPr>
        <w:t>ombose</w:t>
      </w:r>
    </w:p>
    <w:p w14:paraId="70577DE5" w14:textId="77777777" w:rsidR="00D54E5E" w:rsidRPr="00B0259A" w:rsidRDefault="0077414C" w:rsidP="00F238E2">
      <w:pPr>
        <w:pStyle w:val="ListParagraph"/>
        <w:numPr>
          <w:ilvl w:val="1"/>
          <w:numId w:val="5"/>
        </w:numPr>
        <w:spacing w:after="0"/>
        <w:ind w:left="142"/>
        <w:rPr>
          <w:rFonts w:ascii="Arial" w:hAnsi="Arial" w:cs="Arial"/>
          <w:sz w:val="20"/>
          <w:szCs w:val="20"/>
        </w:rPr>
      </w:pPr>
      <w:r w:rsidRPr="00B0259A">
        <w:rPr>
          <w:rFonts w:ascii="Arial" w:hAnsi="Arial" w:cs="Arial"/>
          <w:sz w:val="20"/>
          <w:szCs w:val="20"/>
        </w:rPr>
        <w:t>Bilan infectieux si suspicion infection</w:t>
      </w:r>
    </w:p>
    <w:p w14:paraId="6785B73F" w14:textId="77777777" w:rsidR="0077414C" w:rsidRPr="00B0259A" w:rsidRDefault="00D54E5E" w:rsidP="00F238E2">
      <w:pPr>
        <w:pStyle w:val="ListParagraph"/>
        <w:spacing w:after="0"/>
        <w:ind w:left="567"/>
        <w:rPr>
          <w:rFonts w:ascii="Arial" w:hAnsi="Arial" w:cs="Arial"/>
          <w:sz w:val="20"/>
          <w:szCs w:val="20"/>
        </w:rPr>
      </w:pPr>
      <w:r w:rsidRPr="00B0259A">
        <w:rPr>
          <w:rFonts w:ascii="Arial" w:hAnsi="Arial" w:cs="Arial"/>
          <w:noProof/>
          <w:sz w:val="20"/>
          <w:szCs w:val="20"/>
          <w:lang w:val="en-US"/>
        </w:rPr>
        <w:drawing>
          <wp:inline distT="0" distB="0" distL="0" distR="0" wp14:anchorId="26700414" wp14:editId="32592F5C">
            <wp:extent cx="5465135" cy="3836034"/>
            <wp:effectExtent l="19050" t="0" r="2215" b="0"/>
            <wp:docPr id="6" name="Image 1" descr="C:\Documents and Settings\poli\Bureau\Douleurs_thoraciques-ECG_et_pathologies_sous-jacentes.jpg"/>
            <wp:cNvGraphicFramePr/>
            <a:graphic xmlns:a="http://schemas.openxmlformats.org/drawingml/2006/main">
              <a:graphicData uri="http://schemas.openxmlformats.org/drawingml/2006/picture">
                <pic:pic xmlns:pic="http://schemas.openxmlformats.org/drawingml/2006/picture">
                  <pic:nvPicPr>
                    <pic:cNvPr id="5" name="Image 4" descr="C:\Documents and Settings\poli\Bureau\Douleurs_thoraciques-ECG_et_pathologies_sous-jacentes.jpg"/>
                    <pic:cNvPicPr/>
                  </pic:nvPicPr>
                  <pic:blipFill>
                    <a:blip r:embed="rId6" cstate="print"/>
                    <a:srcRect l="11584" t="16817" r="11584" b="16817"/>
                    <a:stretch>
                      <a:fillRect/>
                    </a:stretch>
                  </pic:blipFill>
                  <pic:spPr bwMode="auto">
                    <a:xfrm>
                      <a:off x="0" y="0"/>
                      <a:ext cx="5468879" cy="3838662"/>
                    </a:xfrm>
                    <a:prstGeom prst="rect">
                      <a:avLst/>
                    </a:prstGeom>
                    <a:noFill/>
                    <a:ln w="9525">
                      <a:noFill/>
                      <a:miter lim="800000"/>
                      <a:headEnd/>
                      <a:tailEnd/>
                    </a:ln>
                  </pic:spPr>
                </pic:pic>
              </a:graphicData>
            </a:graphic>
          </wp:inline>
        </w:drawing>
      </w:r>
    </w:p>
    <w:p w14:paraId="0FD3CBE0" w14:textId="77777777" w:rsidR="00DC1752" w:rsidRDefault="00DC1752" w:rsidP="00F238E2">
      <w:pPr>
        <w:spacing w:after="0"/>
        <w:rPr>
          <w:rFonts w:ascii="Arial" w:hAnsi="Arial" w:cs="Arial"/>
          <w:sz w:val="20"/>
          <w:szCs w:val="20"/>
          <w:u w:val="single"/>
        </w:rPr>
      </w:pPr>
    </w:p>
    <w:p w14:paraId="4B40F7A3" w14:textId="77777777" w:rsidR="0077414C" w:rsidRPr="00B0259A" w:rsidRDefault="0077414C" w:rsidP="00F238E2">
      <w:pPr>
        <w:spacing w:after="0"/>
        <w:rPr>
          <w:rFonts w:ascii="Arial" w:hAnsi="Arial" w:cs="Arial"/>
          <w:sz w:val="20"/>
          <w:szCs w:val="20"/>
          <w:u w:val="single"/>
        </w:rPr>
      </w:pPr>
      <w:r w:rsidRPr="00B0259A">
        <w:rPr>
          <w:rFonts w:ascii="Arial" w:hAnsi="Arial" w:cs="Arial"/>
          <w:sz w:val="20"/>
          <w:szCs w:val="20"/>
          <w:u w:val="single"/>
        </w:rPr>
        <w:t>TRAITEMENT</w:t>
      </w:r>
    </w:p>
    <w:p w14:paraId="166908F3" w14:textId="77777777" w:rsidR="0077414C" w:rsidRPr="00B0259A" w:rsidRDefault="0077414C" w:rsidP="00F238E2">
      <w:pPr>
        <w:pStyle w:val="ListParagraph"/>
        <w:numPr>
          <w:ilvl w:val="0"/>
          <w:numId w:val="6"/>
        </w:numPr>
        <w:spacing w:after="0"/>
        <w:rPr>
          <w:rFonts w:ascii="Arial" w:hAnsi="Arial" w:cs="Arial"/>
          <w:sz w:val="20"/>
          <w:szCs w:val="20"/>
        </w:rPr>
      </w:pPr>
      <w:r w:rsidRPr="00B0259A">
        <w:rPr>
          <w:rFonts w:ascii="Arial" w:hAnsi="Arial" w:cs="Arial"/>
          <w:sz w:val="20"/>
          <w:szCs w:val="20"/>
        </w:rPr>
        <w:t>AINS/Paracétamol si douleur thoraciques</w:t>
      </w:r>
    </w:p>
    <w:p w14:paraId="568918DC" w14:textId="77777777" w:rsidR="0077414C" w:rsidRPr="00B0259A" w:rsidRDefault="008664CA" w:rsidP="00F238E2">
      <w:pPr>
        <w:pStyle w:val="ListParagraph"/>
        <w:numPr>
          <w:ilvl w:val="0"/>
          <w:numId w:val="6"/>
        </w:numPr>
        <w:spacing w:after="0"/>
        <w:rPr>
          <w:rFonts w:ascii="Arial" w:hAnsi="Arial" w:cs="Arial"/>
          <w:sz w:val="20"/>
          <w:szCs w:val="20"/>
        </w:rPr>
      </w:pPr>
      <w:r>
        <w:rPr>
          <w:rFonts w:ascii="Arial" w:hAnsi="Arial" w:cs="Arial"/>
          <w:sz w:val="20"/>
          <w:szCs w:val="20"/>
        </w:rPr>
        <w:t>Anti-acides pour prob</w:t>
      </w:r>
      <w:r w:rsidR="0077414C" w:rsidRPr="00B0259A">
        <w:rPr>
          <w:rFonts w:ascii="Arial" w:hAnsi="Arial" w:cs="Arial"/>
          <w:sz w:val="20"/>
          <w:szCs w:val="20"/>
        </w:rPr>
        <w:t xml:space="preserve"> GI</w:t>
      </w:r>
    </w:p>
    <w:p w14:paraId="648B8DCE" w14:textId="77777777" w:rsidR="00FC6576" w:rsidRPr="00B0259A" w:rsidRDefault="00FC6576" w:rsidP="00F238E2">
      <w:pPr>
        <w:spacing w:after="0"/>
        <w:rPr>
          <w:rFonts w:ascii="Arial" w:hAnsi="Arial" w:cs="Arial"/>
          <w:sz w:val="20"/>
          <w:szCs w:val="20"/>
        </w:rPr>
      </w:pPr>
    </w:p>
    <w:p w14:paraId="58CC0887" w14:textId="77777777" w:rsidR="00FC6576" w:rsidRPr="00B0259A" w:rsidRDefault="00FC6576" w:rsidP="00F238E2">
      <w:pPr>
        <w:spacing w:after="0"/>
        <w:rPr>
          <w:rFonts w:ascii="Arial" w:hAnsi="Arial" w:cs="Arial"/>
          <w:sz w:val="20"/>
          <w:szCs w:val="20"/>
        </w:rPr>
      </w:pPr>
    </w:p>
    <w:sectPr w:rsidR="00FC6576" w:rsidRPr="00B0259A" w:rsidSect="00B848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61A2C"/>
    <w:multiLevelType w:val="hybridMultilevel"/>
    <w:tmpl w:val="93A8FE7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9454566"/>
    <w:multiLevelType w:val="hybridMultilevel"/>
    <w:tmpl w:val="3C92317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1CBD3763"/>
    <w:multiLevelType w:val="hybridMultilevel"/>
    <w:tmpl w:val="35AA46C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3CB1121B"/>
    <w:multiLevelType w:val="hybridMultilevel"/>
    <w:tmpl w:val="6152053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4AB95AF3"/>
    <w:multiLevelType w:val="hybridMultilevel"/>
    <w:tmpl w:val="A9B4CED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6F8E7970"/>
    <w:multiLevelType w:val="hybridMultilevel"/>
    <w:tmpl w:val="FD94E09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2"/>
  </w:compat>
  <w:rsids>
    <w:rsidRoot w:val="00CE477F"/>
    <w:rsid w:val="000B4CAE"/>
    <w:rsid w:val="00116E58"/>
    <w:rsid w:val="00144491"/>
    <w:rsid w:val="001A14D9"/>
    <w:rsid w:val="00214C2A"/>
    <w:rsid w:val="00251466"/>
    <w:rsid w:val="002A6A9B"/>
    <w:rsid w:val="002F0EE1"/>
    <w:rsid w:val="003670D5"/>
    <w:rsid w:val="003D53C0"/>
    <w:rsid w:val="005D103B"/>
    <w:rsid w:val="006435A6"/>
    <w:rsid w:val="00651B58"/>
    <w:rsid w:val="006C5909"/>
    <w:rsid w:val="006D14B8"/>
    <w:rsid w:val="007034FA"/>
    <w:rsid w:val="00740660"/>
    <w:rsid w:val="0077414C"/>
    <w:rsid w:val="00856B5C"/>
    <w:rsid w:val="008664CA"/>
    <w:rsid w:val="008C0D2E"/>
    <w:rsid w:val="00A42B78"/>
    <w:rsid w:val="00B0259A"/>
    <w:rsid w:val="00B2092A"/>
    <w:rsid w:val="00B23473"/>
    <w:rsid w:val="00B71A35"/>
    <w:rsid w:val="00B72077"/>
    <w:rsid w:val="00B761E7"/>
    <w:rsid w:val="00B848FD"/>
    <w:rsid w:val="00BB2A97"/>
    <w:rsid w:val="00CE477F"/>
    <w:rsid w:val="00D022B7"/>
    <w:rsid w:val="00D353D6"/>
    <w:rsid w:val="00D54E5E"/>
    <w:rsid w:val="00DC1752"/>
    <w:rsid w:val="00DC6E21"/>
    <w:rsid w:val="00DD414C"/>
    <w:rsid w:val="00DD514C"/>
    <w:rsid w:val="00E46738"/>
    <w:rsid w:val="00F238E2"/>
    <w:rsid w:val="00FC6576"/>
    <w:rsid w:val="00FD280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D1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77F"/>
    <w:pPr>
      <w:ind w:left="720"/>
      <w:contextualSpacing/>
    </w:pPr>
  </w:style>
  <w:style w:type="paragraph" w:styleId="BalloonText">
    <w:name w:val="Balloon Text"/>
    <w:basedOn w:val="Normal"/>
    <w:link w:val="BalloonTextChar"/>
    <w:uiPriority w:val="99"/>
    <w:semiHidden/>
    <w:unhideWhenUsed/>
    <w:rsid w:val="00D54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E5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778</Words>
  <Characters>4439</Characters>
  <Application>Microsoft Macintosh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CHUV | Centre hospitalier universitaire vaudois</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cemarech</dc:creator>
  <cp:keywords/>
  <dc:description/>
  <cp:lastModifiedBy>mz mz</cp:lastModifiedBy>
  <cp:revision>27</cp:revision>
  <dcterms:created xsi:type="dcterms:W3CDTF">2010-07-15T08:39:00Z</dcterms:created>
  <dcterms:modified xsi:type="dcterms:W3CDTF">2015-01-02T20:28:00Z</dcterms:modified>
</cp:coreProperties>
</file>